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E9CE" w14:textId="77777777" w:rsidR="00E1026B" w:rsidRDefault="00C44974" w:rsidP="00E1026B">
      <w:pPr>
        <w:spacing w:after="0" w:line="240" w:lineRule="auto"/>
        <w:ind w:left="0" w:right="0" w:firstLine="692"/>
        <w:jc w:val="center"/>
        <w:rPr>
          <w:b/>
          <w:bCs/>
          <w:sz w:val="32"/>
          <w:szCs w:val="32"/>
        </w:rPr>
      </w:pPr>
      <w:r w:rsidRPr="00C44974">
        <w:rPr>
          <w:b/>
          <w:bCs/>
          <w:sz w:val="32"/>
          <w:szCs w:val="32"/>
        </w:rPr>
        <w:t>О</w:t>
      </w:r>
      <w:r w:rsidR="00E1026B">
        <w:rPr>
          <w:b/>
          <w:bCs/>
          <w:sz w:val="32"/>
          <w:szCs w:val="32"/>
        </w:rPr>
        <w:t>ТЧЕТ</w:t>
      </w:r>
    </w:p>
    <w:p w14:paraId="30984E3C" w14:textId="77777777" w:rsidR="00952E94" w:rsidRDefault="00C44974" w:rsidP="00E1026B">
      <w:pPr>
        <w:spacing w:after="0" w:line="240" w:lineRule="auto"/>
        <w:ind w:left="0" w:right="0" w:firstLine="692"/>
        <w:jc w:val="center"/>
        <w:rPr>
          <w:b/>
          <w:bCs/>
          <w:sz w:val="32"/>
          <w:szCs w:val="32"/>
        </w:rPr>
      </w:pPr>
      <w:r w:rsidRPr="00C44974">
        <w:rPr>
          <w:b/>
          <w:bCs/>
          <w:sz w:val="32"/>
          <w:szCs w:val="32"/>
        </w:rPr>
        <w:t>генерального директора Ассоциации</w:t>
      </w:r>
      <w:r w:rsidR="00952E94">
        <w:rPr>
          <w:b/>
          <w:bCs/>
          <w:sz w:val="32"/>
          <w:szCs w:val="32"/>
        </w:rPr>
        <w:t xml:space="preserve"> </w:t>
      </w:r>
      <w:r w:rsidRPr="00C44974">
        <w:rPr>
          <w:b/>
          <w:bCs/>
          <w:sz w:val="32"/>
          <w:szCs w:val="32"/>
        </w:rPr>
        <w:t>«СРО «</w:t>
      </w:r>
      <w:proofErr w:type="spellStart"/>
      <w:r w:rsidRPr="00C44974">
        <w:rPr>
          <w:b/>
          <w:bCs/>
          <w:sz w:val="32"/>
          <w:szCs w:val="32"/>
        </w:rPr>
        <w:t>СредВолгСтрой</w:t>
      </w:r>
      <w:proofErr w:type="spellEnd"/>
      <w:r w:rsidRPr="00C44974">
        <w:rPr>
          <w:b/>
          <w:bCs/>
          <w:sz w:val="32"/>
          <w:szCs w:val="32"/>
        </w:rPr>
        <w:t>» об итогах работы исполнительного органа</w:t>
      </w:r>
    </w:p>
    <w:p w14:paraId="45BB316C" w14:textId="5B2EE1C6" w:rsidR="00C44974" w:rsidRPr="00C44974" w:rsidRDefault="00952E94" w:rsidP="00E1026B">
      <w:pPr>
        <w:spacing w:after="0" w:line="240" w:lineRule="auto"/>
        <w:ind w:left="0" w:right="0" w:firstLine="69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C44974" w:rsidRPr="00C44974">
        <w:rPr>
          <w:b/>
          <w:bCs/>
          <w:sz w:val="32"/>
          <w:szCs w:val="32"/>
        </w:rPr>
        <w:t xml:space="preserve"> за 2020 год</w:t>
      </w:r>
    </w:p>
    <w:p w14:paraId="3963CE22" w14:textId="77777777" w:rsidR="00C44974" w:rsidRDefault="00C44974">
      <w:pPr>
        <w:spacing w:after="129"/>
        <w:ind w:left="2" w:right="0" w:firstLine="691"/>
      </w:pPr>
    </w:p>
    <w:p w14:paraId="44E7B648" w14:textId="7A4B6078" w:rsidR="00117E99" w:rsidRDefault="00D02119">
      <w:pPr>
        <w:spacing w:after="129"/>
        <w:ind w:left="2" w:right="0" w:firstLine="691"/>
      </w:pPr>
      <w:r>
        <w:t xml:space="preserve">По состоянию </w:t>
      </w:r>
      <w:proofErr w:type="gramStart"/>
      <w:r>
        <w:t xml:space="preserve">на </w:t>
      </w:r>
      <w:r w:rsidR="006B588C">
        <w:t xml:space="preserve"> </w:t>
      </w:r>
      <w:r w:rsidR="00C44974">
        <w:t>01</w:t>
      </w:r>
      <w:proofErr w:type="gramEnd"/>
      <w:r w:rsidR="00C44974">
        <w:t xml:space="preserve"> января </w:t>
      </w:r>
      <w:r w:rsidR="006B588C">
        <w:t>202</w:t>
      </w:r>
      <w:r w:rsidR="00C44974">
        <w:t>1</w:t>
      </w:r>
      <w:r>
        <w:t xml:space="preserve"> Ассоциация «СРО «</w:t>
      </w:r>
      <w:proofErr w:type="spellStart"/>
      <w:r>
        <w:t>СредВолгСтрой</w:t>
      </w:r>
      <w:proofErr w:type="spellEnd"/>
      <w:r>
        <w:t>»</w:t>
      </w:r>
      <w:r w:rsidR="006B588C">
        <w:t xml:space="preserve"> объединяет </w:t>
      </w:r>
      <w:r w:rsidR="00C44974" w:rsidRPr="00EB4CFA">
        <w:rPr>
          <w:bCs/>
          <w:color w:val="auto"/>
        </w:rPr>
        <w:t>60</w:t>
      </w:r>
      <w:r w:rsidR="001F16B1" w:rsidRPr="00EB4CFA">
        <w:rPr>
          <w:bCs/>
          <w:color w:val="auto"/>
        </w:rPr>
        <w:t>3</w:t>
      </w:r>
      <w:r w:rsidR="006B588C" w:rsidRPr="00EB4CFA">
        <w:rPr>
          <w:bCs/>
          <w:color w:val="auto"/>
        </w:rPr>
        <w:t xml:space="preserve"> </w:t>
      </w:r>
      <w:r w:rsidR="006B588C">
        <w:t>юридических лиц</w:t>
      </w:r>
      <w:r w:rsidR="009D40D2">
        <w:t>а</w:t>
      </w:r>
      <w:r w:rsidR="006B588C">
        <w:t xml:space="preserve"> и индивидуальных предпринимател</w:t>
      </w:r>
      <w:r w:rsidR="00952E94">
        <w:t>я</w:t>
      </w:r>
      <w:r w:rsidR="006B588C">
        <w:t xml:space="preserve">, среди которых представители крупного, среднего и малого бизнеса </w:t>
      </w:r>
      <w:r w:rsidR="00C44974">
        <w:t>Самарской области</w:t>
      </w:r>
      <w:r w:rsidR="006B588C">
        <w:t xml:space="preserve">. </w:t>
      </w:r>
    </w:p>
    <w:p w14:paraId="0848D063" w14:textId="57614E03" w:rsidR="00117E99" w:rsidRDefault="006B588C" w:rsidP="00C44974">
      <w:pPr>
        <w:spacing w:after="90"/>
        <w:ind w:left="2" w:right="0" w:firstLine="691"/>
      </w:pPr>
      <w:r>
        <w:t xml:space="preserve">Членство в Ассоциации позволяет </w:t>
      </w:r>
      <w:proofErr w:type="gramStart"/>
      <w:r>
        <w:t>компаниям</w:t>
      </w:r>
      <w:r w:rsidR="00952E94">
        <w:t xml:space="preserve"> </w:t>
      </w:r>
      <w:r>
        <w:t>-</w:t>
      </w:r>
      <w:r w:rsidR="00952E94">
        <w:t xml:space="preserve"> </w:t>
      </w:r>
      <w:r>
        <w:t>членам</w:t>
      </w:r>
      <w:proofErr w:type="gramEnd"/>
      <w:r>
        <w:t xml:space="preserve"> законно осуществлять свою деятельность, заключать договоры строительного подряда, договоры подряда на осуществление сноса объектов капитального строительства с использованием конкурентных способов заключения договоров. </w:t>
      </w:r>
    </w:p>
    <w:p w14:paraId="6C6F0C7A" w14:textId="77777777" w:rsidR="00E1026B" w:rsidRDefault="006B588C">
      <w:pPr>
        <w:spacing w:after="135"/>
        <w:ind w:left="2" w:right="0" w:firstLine="566"/>
      </w:pPr>
      <w:r>
        <w:t>Единоличным исполнительным органом Ассоциации «С</w:t>
      </w:r>
      <w:r w:rsidR="00C44974">
        <w:t>аморегулируемая организация «</w:t>
      </w:r>
      <w:proofErr w:type="spellStart"/>
      <w:r w:rsidR="00C44974">
        <w:t>СредВолгСтрой</w:t>
      </w:r>
      <w:proofErr w:type="spellEnd"/>
      <w:r w:rsidR="00C44974">
        <w:t>»</w:t>
      </w:r>
      <w:r>
        <w:t xml:space="preserve"> является </w:t>
      </w:r>
      <w:r w:rsidR="00C44974">
        <w:t xml:space="preserve">генеральный </w:t>
      </w:r>
      <w:r>
        <w:t xml:space="preserve">директор. </w:t>
      </w:r>
    </w:p>
    <w:p w14:paraId="7B3E8C18" w14:textId="77777777" w:rsidR="00117E99" w:rsidRDefault="006B588C">
      <w:pPr>
        <w:spacing w:after="135"/>
        <w:ind w:left="2" w:right="0" w:firstLine="566"/>
      </w:pPr>
      <w:r>
        <w:t xml:space="preserve">К компетенции </w:t>
      </w:r>
      <w:r w:rsidR="00C44974">
        <w:t xml:space="preserve">генерального </w:t>
      </w:r>
      <w:r>
        <w:t xml:space="preserve">директора относится руководство текущей деятельностью Ассоциации в порядке и в пределах, которые установлены Общим собранием членов Ассоциации. </w:t>
      </w:r>
    </w:p>
    <w:p w14:paraId="29916497" w14:textId="614A2990" w:rsidR="00117E99" w:rsidRDefault="00C44974">
      <w:pPr>
        <w:spacing w:after="135"/>
        <w:ind w:left="2" w:right="0" w:firstLine="566"/>
      </w:pPr>
      <w:r>
        <w:t>Генеральный д</w:t>
      </w:r>
      <w:r w:rsidR="006B588C">
        <w:t>иректор Ассоциации</w:t>
      </w:r>
      <w:r>
        <w:t xml:space="preserve"> – Демьянова Светлана Владимировна</w:t>
      </w:r>
      <w:r w:rsidR="009D40D2">
        <w:t>.</w:t>
      </w:r>
      <w:r>
        <w:t xml:space="preserve"> Руководит СРО с 10 июля 2014</w:t>
      </w:r>
      <w:r w:rsidR="009D40D2">
        <w:t xml:space="preserve"> </w:t>
      </w:r>
      <w:r>
        <w:t>года.</w:t>
      </w:r>
      <w:r w:rsidR="006B588C">
        <w:t xml:space="preserve"> </w:t>
      </w:r>
    </w:p>
    <w:p w14:paraId="49CCAFAD" w14:textId="77777777" w:rsidR="00CF4ABD" w:rsidRDefault="00CF4ABD">
      <w:pPr>
        <w:spacing w:after="135"/>
        <w:ind w:left="2" w:right="0" w:firstLine="566"/>
      </w:pPr>
      <w:r>
        <w:t xml:space="preserve">Начало 2020 года было ознаменовано началом пандемии коронавирусной инфекции </w:t>
      </w:r>
      <w:r>
        <w:rPr>
          <w:lang w:val="en-US"/>
        </w:rPr>
        <w:t>COVID</w:t>
      </w:r>
      <w:r w:rsidRPr="00CF4ABD">
        <w:t>-19</w:t>
      </w:r>
      <w:r>
        <w:t>, наступил период неопределенности и время испытания на прочность</w:t>
      </w:r>
      <w:r w:rsidR="00512325">
        <w:t xml:space="preserve"> не только каждого из нас, но и каждой организации. О</w:t>
      </w:r>
      <w:r>
        <w:t>сновная задача, которая встала перед Ассоциацией – организовать</w:t>
      </w:r>
      <w:r w:rsidR="00512325">
        <w:t xml:space="preserve"> эффективный</w:t>
      </w:r>
      <w:r>
        <w:t xml:space="preserve"> рабочий процесс</w:t>
      </w:r>
      <w:r w:rsidR="00512325">
        <w:t>, возможность оперативного принятия решений</w:t>
      </w:r>
      <w:r>
        <w:t xml:space="preserve"> в условиях ограничений, в условиях удаленной работы</w:t>
      </w:r>
      <w:r w:rsidR="00512325">
        <w:t>. Современный подход к реализации рабочего процесса, позволил Ассоциации оперативно проработать вопросы обеспечения безопасности сотрудников и поддержания непрерывной работы.</w:t>
      </w:r>
    </w:p>
    <w:p w14:paraId="4C7C49E0" w14:textId="7C28E99F" w:rsidR="00512325" w:rsidRPr="009D40D2" w:rsidRDefault="00512325">
      <w:pPr>
        <w:spacing w:after="135"/>
        <w:ind w:left="2" w:right="0" w:firstLine="566"/>
        <w:rPr>
          <w:color w:val="auto"/>
        </w:rPr>
      </w:pPr>
      <w:r w:rsidRPr="009D40D2">
        <w:rPr>
          <w:color w:val="auto"/>
        </w:rPr>
        <w:t>Оперативное приобретение дополнительной оргтехники, подключение к специальному программному обеспечению</w:t>
      </w:r>
      <w:r w:rsidR="00AE3F07" w:rsidRPr="009D40D2">
        <w:rPr>
          <w:color w:val="auto"/>
        </w:rPr>
        <w:t xml:space="preserve"> для совместной работы сотрудников (</w:t>
      </w:r>
      <w:r w:rsidR="00AE3F07" w:rsidRPr="009D40D2">
        <w:rPr>
          <w:color w:val="auto"/>
          <w:lang w:val="en-US"/>
        </w:rPr>
        <w:t>Microsoft</w:t>
      </w:r>
      <w:r w:rsidR="00AE3F07" w:rsidRPr="009D40D2">
        <w:rPr>
          <w:color w:val="auto"/>
        </w:rPr>
        <w:t xml:space="preserve"> </w:t>
      </w:r>
      <w:r w:rsidR="00AE3F07" w:rsidRPr="009D40D2">
        <w:rPr>
          <w:color w:val="auto"/>
          <w:lang w:val="en-US"/>
        </w:rPr>
        <w:t>Teams</w:t>
      </w:r>
      <w:r w:rsidR="00AE3F07" w:rsidRPr="009D40D2">
        <w:rPr>
          <w:color w:val="auto"/>
        </w:rPr>
        <w:t>)</w:t>
      </w:r>
      <w:r w:rsidRPr="009D40D2">
        <w:rPr>
          <w:color w:val="auto"/>
        </w:rPr>
        <w:t>,</w:t>
      </w:r>
      <w:r w:rsidR="00AE3F07">
        <w:rPr>
          <w:color w:val="FF0000"/>
        </w:rPr>
        <w:t xml:space="preserve"> </w:t>
      </w:r>
      <w:r w:rsidR="00AE3F07" w:rsidRPr="00EB4CFA">
        <w:rPr>
          <w:color w:val="auto"/>
        </w:rPr>
        <w:t xml:space="preserve">перенос </w:t>
      </w:r>
      <w:r w:rsidR="00EB4CFA" w:rsidRPr="00EB4CFA">
        <w:rPr>
          <w:color w:val="auto"/>
        </w:rPr>
        <w:t xml:space="preserve">программы </w:t>
      </w:r>
      <w:r w:rsidR="00AE3F07" w:rsidRPr="00EB4CFA">
        <w:rPr>
          <w:color w:val="auto"/>
        </w:rPr>
        <w:t xml:space="preserve">1С в </w:t>
      </w:r>
      <w:r w:rsidR="00EB4CFA" w:rsidRPr="00EB4CFA">
        <w:rPr>
          <w:color w:val="auto"/>
        </w:rPr>
        <w:t>«</w:t>
      </w:r>
      <w:r w:rsidR="00AE3F07" w:rsidRPr="00EB4CFA">
        <w:rPr>
          <w:color w:val="auto"/>
        </w:rPr>
        <w:t>облако</w:t>
      </w:r>
      <w:proofErr w:type="gramStart"/>
      <w:r w:rsidR="00EB4CFA" w:rsidRPr="00EB4CFA">
        <w:rPr>
          <w:color w:val="auto"/>
        </w:rPr>
        <w:t>»</w:t>
      </w:r>
      <w:r w:rsidR="00AE3F07" w:rsidRPr="00EB4CFA">
        <w:rPr>
          <w:color w:val="auto"/>
        </w:rPr>
        <w:t>,</w:t>
      </w:r>
      <w:r w:rsidRPr="00EB4CFA">
        <w:rPr>
          <w:color w:val="auto"/>
        </w:rPr>
        <w:t xml:space="preserve"> </w:t>
      </w:r>
      <w:r w:rsidR="00AE3F07" w:rsidRPr="00EB4CFA">
        <w:rPr>
          <w:color w:val="auto"/>
        </w:rPr>
        <w:t xml:space="preserve"> </w:t>
      </w:r>
      <w:r w:rsidR="00AE3F07" w:rsidRPr="009D40D2">
        <w:rPr>
          <w:color w:val="auto"/>
        </w:rPr>
        <w:t>подключ</w:t>
      </w:r>
      <w:r w:rsidR="009D40D2" w:rsidRPr="009D40D2">
        <w:rPr>
          <w:color w:val="auto"/>
        </w:rPr>
        <w:t>ение</w:t>
      </w:r>
      <w:proofErr w:type="gramEnd"/>
      <w:r w:rsidR="00AE3F07" w:rsidRPr="009D40D2">
        <w:rPr>
          <w:color w:val="auto"/>
        </w:rPr>
        <w:t xml:space="preserve"> </w:t>
      </w:r>
      <w:r w:rsidR="00AE3F07" w:rsidRPr="009D40D2">
        <w:rPr>
          <w:color w:val="auto"/>
          <w:lang w:val="en-US"/>
        </w:rPr>
        <w:t>IP</w:t>
      </w:r>
      <w:r w:rsidR="00AE3F07" w:rsidRPr="009D40D2">
        <w:rPr>
          <w:color w:val="auto"/>
        </w:rPr>
        <w:t xml:space="preserve"> </w:t>
      </w:r>
      <w:r w:rsidRPr="009D40D2">
        <w:rPr>
          <w:color w:val="auto"/>
        </w:rPr>
        <w:t>телефони</w:t>
      </w:r>
      <w:r w:rsidR="009D40D2" w:rsidRPr="009D40D2">
        <w:rPr>
          <w:color w:val="auto"/>
        </w:rPr>
        <w:t>и</w:t>
      </w:r>
      <w:r w:rsidRPr="009D40D2">
        <w:rPr>
          <w:color w:val="auto"/>
        </w:rPr>
        <w:t>, обучение сотрудников, позволило ни на один день не останавливать прием организаций, получение документов, сбор отчетности, выполнение контрольных мероприятий.</w:t>
      </w:r>
    </w:p>
    <w:p w14:paraId="572B01E5" w14:textId="77777777" w:rsidR="00D02119" w:rsidRPr="00220E9B" w:rsidRDefault="00D02119" w:rsidP="00D02119">
      <w:pPr>
        <w:spacing w:after="0" w:line="259" w:lineRule="auto"/>
        <w:ind w:left="0" w:right="0" w:firstLine="0"/>
        <w:rPr>
          <w:color w:val="FF0000"/>
        </w:rPr>
      </w:pPr>
    </w:p>
    <w:p w14:paraId="27F4A122" w14:textId="77777777" w:rsidR="005F532D" w:rsidRPr="005F532D" w:rsidRDefault="00D02119" w:rsidP="00D02119">
      <w:pPr>
        <w:spacing w:after="0" w:line="259" w:lineRule="auto"/>
        <w:ind w:left="0" w:right="0" w:firstLine="0"/>
        <w:rPr>
          <w:b/>
          <w:bCs/>
        </w:rPr>
      </w:pPr>
      <w:r>
        <w:t xml:space="preserve">                                                      </w:t>
      </w:r>
      <w:r w:rsidR="005F532D" w:rsidRPr="005F532D">
        <w:rPr>
          <w:b/>
          <w:bCs/>
        </w:rPr>
        <w:t>Контрольный отдел.</w:t>
      </w:r>
    </w:p>
    <w:p w14:paraId="6ED66140" w14:textId="77777777" w:rsidR="005F532D" w:rsidRDefault="005F532D" w:rsidP="005F532D">
      <w:pPr>
        <w:spacing w:after="0" w:line="259" w:lineRule="auto"/>
        <w:ind w:left="0" w:right="0" w:firstLine="0"/>
        <w:jc w:val="center"/>
      </w:pPr>
    </w:p>
    <w:p w14:paraId="315DD487" w14:textId="77777777" w:rsidR="000F1473" w:rsidRDefault="00512325" w:rsidP="00C44974">
      <w:pPr>
        <w:ind w:left="2" w:right="0" w:firstLine="540"/>
      </w:pPr>
      <w:r>
        <w:t>В связи с введением ограничений, были отменены</w:t>
      </w:r>
      <w:r w:rsidR="000F1473">
        <w:t xml:space="preserve"> плановые</w:t>
      </w:r>
      <w:r>
        <w:t xml:space="preserve"> выездные контроль</w:t>
      </w:r>
      <w:r w:rsidR="000F1473">
        <w:t>ные мероприятия, заседания контрольного комитета проходили в онлайн режиме, посредством програм</w:t>
      </w:r>
      <w:r w:rsidR="00E1026B">
        <w:t>м</w:t>
      </w:r>
      <w:r w:rsidR="000F1473">
        <w:t xml:space="preserve">ного продукта </w:t>
      </w:r>
      <w:r w:rsidR="00300CD6">
        <w:rPr>
          <w:lang w:val="en-US"/>
        </w:rPr>
        <w:t>ZOOM</w:t>
      </w:r>
      <w:r w:rsidR="000F1473">
        <w:t xml:space="preserve"> или </w:t>
      </w:r>
      <w:r w:rsidR="00300CD6" w:rsidRPr="00300CD6">
        <w:rPr>
          <w:lang w:val="en-US"/>
        </w:rPr>
        <w:t>Microsoft</w:t>
      </w:r>
      <w:r w:rsidR="00300CD6" w:rsidRPr="00300CD6">
        <w:t xml:space="preserve"> </w:t>
      </w:r>
      <w:r w:rsidR="00300CD6" w:rsidRPr="00300CD6">
        <w:rPr>
          <w:lang w:val="en-US"/>
        </w:rPr>
        <w:t>Teams</w:t>
      </w:r>
      <w:r w:rsidR="000F1473">
        <w:t>.</w:t>
      </w:r>
    </w:p>
    <w:p w14:paraId="77AF17AE" w14:textId="77777777" w:rsidR="005F532D" w:rsidRDefault="000F1473" w:rsidP="00C44974">
      <w:pPr>
        <w:ind w:left="2" w:right="0" w:firstLine="540"/>
      </w:pPr>
      <w:r>
        <w:lastRenderedPageBreak/>
        <w:t>В</w:t>
      </w:r>
      <w:r w:rsidR="00C44974">
        <w:t xml:space="preserve"> отчетном периоде работниками </w:t>
      </w:r>
      <w:r w:rsidR="006F3E2D">
        <w:t>Исполнительного органа</w:t>
      </w:r>
      <w:r w:rsidR="00C44974">
        <w:t xml:space="preserve"> Ассоциации принято и направлено на рассмотрение Совета Ассоциации</w:t>
      </w:r>
    </w:p>
    <w:p w14:paraId="132C69D8" w14:textId="519BE0DE" w:rsidR="005F532D" w:rsidRPr="009D40D2" w:rsidRDefault="005F532D" w:rsidP="00C44974">
      <w:pPr>
        <w:ind w:left="2" w:right="0" w:firstLine="540"/>
        <w:rPr>
          <w:bCs/>
        </w:rPr>
      </w:pPr>
      <w:r>
        <w:t xml:space="preserve">- </w:t>
      </w:r>
      <w:r w:rsidR="00C44974">
        <w:t xml:space="preserve"> </w:t>
      </w:r>
      <w:r w:rsidR="00AB7D4A" w:rsidRPr="00AB7D4A">
        <w:t>77</w:t>
      </w:r>
      <w:r w:rsidR="00C44974">
        <w:rPr>
          <w:b/>
        </w:rPr>
        <w:t xml:space="preserve"> </w:t>
      </w:r>
      <w:r w:rsidR="00C44974" w:rsidRPr="009D40D2">
        <w:rPr>
          <w:bCs/>
        </w:rPr>
        <w:t xml:space="preserve">заявлений о приеме в члены. </w:t>
      </w:r>
    </w:p>
    <w:p w14:paraId="29E55238" w14:textId="0A2933F7" w:rsidR="005F532D" w:rsidRDefault="005F532D" w:rsidP="00C44974">
      <w:pPr>
        <w:ind w:left="2" w:right="0" w:firstLine="540"/>
      </w:pPr>
      <w:r>
        <w:t xml:space="preserve">- </w:t>
      </w:r>
      <w:r w:rsidR="00AB7D4A" w:rsidRPr="00AB7D4A">
        <w:t>68</w:t>
      </w:r>
      <w:r>
        <w:t xml:space="preserve"> заявлений о внесении изменений в сведения, содержащихся в реестре членов СРО</w:t>
      </w:r>
      <w:r w:rsidR="000F1473">
        <w:t>,</w:t>
      </w:r>
    </w:p>
    <w:p w14:paraId="5D900483" w14:textId="7FCF0F70" w:rsidR="000F1473" w:rsidRDefault="000F1473" w:rsidP="00C44974">
      <w:pPr>
        <w:ind w:left="2" w:right="0" w:firstLine="540"/>
      </w:pPr>
      <w:r>
        <w:t xml:space="preserve">- </w:t>
      </w:r>
      <w:r w:rsidR="0057569D">
        <w:rPr>
          <w:lang w:val="en-US"/>
        </w:rPr>
        <w:t>41</w:t>
      </w:r>
      <w:r>
        <w:t xml:space="preserve"> </w:t>
      </w:r>
      <w:r w:rsidR="00952E94">
        <w:t>з</w:t>
      </w:r>
      <w:r>
        <w:t>аявлени</w:t>
      </w:r>
      <w:r w:rsidR="0057569D">
        <w:t>е</w:t>
      </w:r>
      <w:r>
        <w:t xml:space="preserve"> о добровольном выходе.</w:t>
      </w:r>
    </w:p>
    <w:p w14:paraId="451B1C9B" w14:textId="77777777" w:rsidR="008552F8" w:rsidRDefault="008552F8" w:rsidP="00C44974">
      <w:pPr>
        <w:ind w:left="2" w:right="0" w:firstLine="540"/>
      </w:pPr>
    </w:p>
    <w:p w14:paraId="65153E1A" w14:textId="3C25374E" w:rsidR="000F1473" w:rsidRDefault="008552F8" w:rsidP="00C44974">
      <w:pPr>
        <w:spacing w:after="9" w:line="259" w:lineRule="auto"/>
        <w:ind w:left="-19" w:right="-7" w:firstLine="0"/>
        <w:jc w:val="left"/>
      </w:pPr>
      <w:r>
        <w:rPr>
          <w:noProof/>
        </w:rPr>
        <w:drawing>
          <wp:inline distT="0" distB="0" distL="0" distR="0" wp14:anchorId="2F16B56A" wp14:editId="512C920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AC792BC" w14:textId="77777777" w:rsidR="008552F8" w:rsidRDefault="008552F8" w:rsidP="00C44974">
      <w:pPr>
        <w:spacing w:after="9" w:line="259" w:lineRule="auto"/>
        <w:ind w:left="-19" w:right="-7" w:firstLine="0"/>
        <w:jc w:val="left"/>
      </w:pPr>
    </w:p>
    <w:p w14:paraId="2D77954E" w14:textId="2F8BCC39" w:rsidR="0057569D" w:rsidRDefault="000F1473" w:rsidP="0057569D">
      <w:pPr>
        <w:spacing w:after="9" w:line="259" w:lineRule="auto"/>
        <w:ind w:left="-19" w:right="-7" w:firstLine="0"/>
        <w:rPr>
          <w:color w:val="auto"/>
        </w:rPr>
      </w:pPr>
      <w:r>
        <w:tab/>
      </w:r>
      <w:r>
        <w:tab/>
      </w:r>
      <w:r w:rsidRPr="009D40D2">
        <w:rPr>
          <w:color w:val="auto"/>
        </w:rPr>
        <w:t xml:space="preserve">Контрольным органом за отчетный период проведено </w:t>
      </w:r>
      <w:r w:rsidR="002F5885" w:rsidRPr="009D40D2">
        <w:rPr>
          <w:color w:val="auto"/>
        </w:rPr>
        <w:t xml:space="preserve">обеспечено проведение </w:t>
      </w:r>
      <w:r w:rsidR="0057569D" w:rsidRPr="009D40D2">
        <w:rPr>
          <w:color w:val="auto"/>
        </w:rPr>
        <w:t>1070</w:t>
      </w:r>
      <w:r w:rsidR="002F5885" w:rsidRPr="009D40D2">
        <w:rPr>
          <w:b/>
          <w:color w:val="auto"/>
        </w:rPr>
        <w:t xml:space="preserve"> </w:t>
      </w:r>
      <w:r w:rsidR="002F5885" w:rsidRPr="009D40D2">
        <w:rPr>
          <w:color w:val="auto"/>
        </w:rPr>
        <w:t>проверок за соблюдением условий членства в Ассоциации, Стандартов и правил Ассоциации,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утвержденных НОСТРОЙ, внутренних документов саморегулируемой организации</w:t>
      </w:r>
      <w:r w:rsidR="009D40D2">
        <w:rPr>
          <w:color w:val="auto"/>
        </w:rPr>
        <w:t>.</w:t>
      </w:r>
    </w:p>
    <w:p w14:paraId="21266C2B" w14:textId="77777777" w:rsidR="009D40D2" w:rsidRPr="009D40D2" w:rsidRDefault="009D40D2" w:rsidP="0057569D">
      <w:pPr>
        <w:spacing w:after="9" w:line="259" w:lineRule="auto"/>
        <w:ind w:left="-19" w:right="-7" w:firstLine="0"/>
        <w:rPr>
          <w:color w:val="auto"/>
        </w:rPr>
      </w:pPr>
    </w:p>
    <w:p w14:paraId="7AFC48BA" w14:textId="5FF024F8" w:rsidR="000F1473" w:rsidRPr="0045524B" w:rsidRDefault="000F1473" w:rsidP="0057569D">
      <w:pPr>
        <w:spacing w:after="9" w:line="259" w:lineRule="auto"/>
        <w:ind w:left="-19" w:right="-7" w:firstLine="0"/>
        <w:rPr>
          <w:color w:val="auto"/>
        </w:rPr>
      </w:pPr>
      <w:proofErr w:type="gramStart"/>
      <w:r w:rsidRPr="0045524B">
        <w:rPr>
          <w:color w:val="auto"/>
        </w:rPr>
        <w:t xml:space="preserve">Плановых </w:t>
      </w:r>
      <w:r w:rsidR="009D40D2" w:rsidRPr="0045524B">
        <w:rPr>
          <w:color w:val="auto"/>
        </w:rPr>
        <w:t xml:space="preserve"> </w:t>
      </w:r>
      <w:r w:rsidR="0057569D" w:rsidRPr="0045524B">
        <w:rPr>
          <w:color w:val="auto"/>
        </w:rPr>
        <w:t>-</w:t>
      </w:r>
      <w:proofErr w:type="gramEnd"/>
      <w:r w:rsidR="009D40D2" w:rsidRPr="0045524B">
        <w:rPr>
          <w:color w:val="auto"/>
        </w:rPr>
        <w:t xml:space="preserve"> </w:t>
      </w:r>
      <w:r w:rsidR="0057569D" w:rsidRPr="0045524B">
        <w:rPr>
          <w:color w:val="auto"/>
        </w:rPr>
        <w:t>283</w:t>
      </w:r>
      <w:r w:rsidR="009D40D2" w:rsidRPr="0045524B">
        <w:rPr>
          <w:color w:val="auto"/>
        </w:rPr>
        <w:t xml:space="preserve"> проверки,</w:t>
      </w:r>
    </w:p>
    <w:p w14:paraId="3B7F0D3E" w14:textId="06CF58A6" w:rsidR="000F1473" w:rsidRPr="0045524B" w:rsidRDefault="009D40D2" w:rsidP="00C44974">
      <w:pPr>
        <w:spacing w:after="9" w:line="259" w:lineRule="auto"/>
        <w:ind w:left="-19" w:right="-7" w:firstLine="0"/>
        <w:jc w:val="left"/>
        <w:rPr>
          <w:color w:val="auto"/>
        </w:rPr>
      </w:pPr>
      <w:proofErr w:type="gramStart"/>
      <w:r w:rsidRPr="0045524B">
        <w:rPr>
          <w:color w:val="auto"/>
        </w:rPr>
        <w:t>В</w:t>
      </w:r>
      <w:r w:rsidR="000F1473" w:rsidRPr="0045524B">
        <w:rPr>
          <w:color w:val="auto"/>
        </w:rPr>
        <w:t xml:space="preserve">неплановых </w:t>
      </w:r>
      <w:r w:rsidRPr="0045524B">
        <w:rPr>
          <w:color w:val="auto"/>
        </w:rPr>
        <w:t xml:space="preserve"> -</w:t>
      </w:r>
      <w:proofErr w:type="gramEnd"/>
      <w:r w:rsidRPr="0045524B">
        <w:rPr>
          <w:color w:val="auto"/>
        </w:rPr>
        <w:t xml:space="preserve"> 731 </w:t>
      </w:r>
      <w:r w:rsidR="000F1473" w:rsidRPr="0045524B">
        <w:rPr>
          <w:color w:val="auto"/>
        </w:rPr>
        <w:t>провер</w:t>
      </w:r>
      <w:r w:rsidRPr="0045524B">
        <w:rPr>
          <w:color w:val="auto"/>
        </w:rPr>
        <w:t>ка</w:t>
      </w:r>
      <w:r w:rsidR="000F1473" w:rsidRPr="0045524B">
        <w:rPr>
          <w:color w:val="auto"/>
        </w:rPr>
        <w:t>,</w:t>
      </w:r>
    </w:p>
    <w:p w14:paraId="142BDF2A" w14:textId="5CF220FD" w:rsidR="000F1473" w:rsidRPr="0045524B" w:rsidRDefault="009D40D2" w:rsidP="00C44974">
      <w:pPr>
        <w:spacing w:after="9" w:line="259" w:lineRule="auto"/>
        <w:ind w:left="-19" w:right="-7" w:firstLine="0"/>
        <w:jc w:val="left"/>
        <w:rPr>
          <w:color w:val="auto"/>
        </w:rPr>
      </w:pPr>
      <w:r w:rsidRPr="0045524B">
        <w:rPr>
          <w:color w:val="auto"/>
        </w:rPr>
        <w:t xml:space="preserve">В том числе </w:t>
      </w:r>
      <w:r w:rsidR="000F1473" w:rsidRPr="0045524B">
        <w:rPr>
          <w:color w:val="auto"/>
        </w:rPr>
        <w:t>проверок по ОДО</w:t>
      </w:r>
      <w:r w:rsidRPr="0045524B">
        <w:rPr>
          <w:color w:val="auto"/>
        </w:rPr>
        <w:t xml:space="preserve"> –</w:t>
      </w:r>
      <w:r w:rsidR="00DA3305" w:rsidRPr="0045524B">
        <w:rPr>
          <w:color w:val="auto"/>
        </w:rPr>
        <w:t xml:space="preserve"> 283</w:t>
      </w:r>
      <w:r w:rsidRPr="0045524B">
        <w:rPr>
          <w:color w:val="auto"/>
        </w:rPr>
        <w:t>.</w:t>
      </w:r>
    </w:p>
    <w:p w14:paraId="721D075A" w14:textId="77777777" w:rsidR="000F1473" w:rsidRDefault="000F1473" w:rsidP="00C44974">
      <w:pPr>
        <w:spacing w:after="9" w:line="259" w:lineRule="auto"/>
        <w:ind w:left="-19" w:right="-7" w:firstLine="0"/>
        <w:jc w:val="left"/>
      </w:pPr>
    </w:p>
    <w:p w14:paraId="5EAFF145" w14:textId="50C74364" w:rsidR="000F1473" w:rsidRPr="009D40D2" w:rsidRDefault="000F1473" w:rsidP="008552F8">
      <w:pPr>
        <w:spacing w:after="9" w:line="259" w:lineRule="auto"/>
        <w:ind w:left="-19" w:right="-7" w:firstLine="727"/>
      </w:pPr>
      <w:r w:rsidRPr="009D40D2">
        <w:t>Основными нарушения</w:t>
      </w:r>
      <w:r w:rsidR="009D40D2">
        <w:t>ми</w:t>
      </w:r>
      <w:r w:rsidRPr="009D40D2">
        <w:t>, обнаруженны</w:t>
      </w:r>
      <w:r w:rsidR="009D40D2">
        <w:t>ми</w:t>
      </w:r>
      <w:r w:rsidRPr="009D40D2">
        <w:t xml:space="preserve"> в ходе проверок</w:t>
      </w:r>
      <w:r w:rsidR="0045524B">
        <w:t>,</w:t>
      </w:r>
      <w:r w:rsidRPr="009D40D2">
        <w:t xml:space="preserve"> были:</w:t>
      </w:r>
    </w:p>
    <w:p w14:paraId="2DD655AE" w14:textId="462EE6B5" w:rsidR="009D40D2" w:rsidRDefault="000F1473" w:rsidP="008552F8">
      <w:pPr>
        <w:spacing w:after="9" w:line="259" w:lineRule="auto"/>
        <w:ind w:left="-19" w:right="-7" w:firstLine="0"/>
        <w:rPr>
          <w:color w:val="auto"/>
        </w:rPr>
      </w:pPr>
      <w:r w:rsidRPr="009D40D2">
        <w:rPr>
          <w:color w:val="auto"/>
        </w:rPr>
        <w:t>-</w:t>
      </w:r>
      <w:r w:rsidR="009B1340" w:rsidRPr="009D40D2">
        <w:rPr>
          <w:color w:val="auto"/>
        </w:rPr>
        <w:t xml:space="preserve">  </w:t>
      </w:r>
      <w:r w:rsidR="009D40D2">
        <w:rPr>
          <w:color w:val="auto"/>
        </w:rPr>
        <w:t>о</w:t>
      </w:r>
      <w:r w:rsidR="009B1340" w:rsidRPr="009D40D2">
        <w:rPr>
          <w:color w:val="auto"/>
        </w:rPr>
        <w:t>тсутствие специалистов, сведения о которых внесены в НРС</w:t>
      </w:r>
      <w:r w:rsidR="009D40D2">
        <w:rPr>
          <w:color w:val="auto"/>
        </w:rPr>
        <w:t xml:space="preserve"> – 30%</w:t>
      </w:r>
    </w:p>
    <w:p w14:paraId="0A9ADFC0" w14:textId="06515101" w:rsidR="000F1473" w:rsidRPr="00F635DA" w:rsidRDefault="009D40D2" w:rsidP="008552F8">
      <w:pPr>
        <w:spacing w:after="9" w:line="259" w:lineRule="auto"/>
        <w:ind w:left="-19" w:right="-7" w:firstLine="0"/>
        <w:rPr>
          <w:color w:val="FF0000"/>
        </w:rPr>
      </w:pPr>
      <w:r>
        <w:rPr>
          <w:color w:val="auto"/>
        </w:rPr>
        <w:t xml:space="preserve">-  </w:t>
      </w:r>
      <w:r w:rsidR="009B1340" w:rsidRPr="00EB4CFA">
        <w:rPr>
          <w:color w:val="auto"/>
        </w:rPr>
        <w:t xml:space="preserve">утратившие срок действия удостоверений о повышении квалификации </w:t>
      </w:r>
      <w:r w:rsidR="00F15904" w:rsidRPr="00EB4CFA">
        <w:rPr>
          <w:color w:val="auto"/>
        </w:rPr>
        <w:t xml:space="preserve">на специалистов организации </w:t>
      </w:r>
      <w:r w:rsidRPr="00EB4CFA">
        <w:rPr>
          <w:color w:val="auto"/>
        </w:rPr>
        <w:t xml:space="preserve">- </w:t>
      </w:r>
      <w:r w:rsidR="009B1340" w:rsidRPr="00F635DA">
        <w:rPr>
          <w:color w:val="auto"/>
        </w:rPr>
        <w:t xml:space="preserve">30 % </w:t>
      </w:r>
    </w:p>
    <w:p w14:paraId="4DEC21E7" w14:textId="6107B5DC" w:rsidR="009B1340" w:rsidRPr="00F635DA" w:rsidRDefault="009B1340" w:rsidP="008552F8">
      <w:pPr>
        <w:spacing w:after="9" w:line="259" w:lineRule="auto"/>
        <w:ind w:left="-19" w:right="-7" w:firstLine="0"/>
        <w:rPr>
          <w:color w:val="auto"/>
        </w:rPr>
      </w:pPr>
      <w:r w:rsidRPr="009D40D2">
        <w:rPr>
          <w:color w:val="auto"/>
        </w:rPr>
        <w:t xml:space="preserve">- </w:t>
      </w:r>
      <w:r w:rsidR="009D40D2">
        <w:rPr>
          <w:color w:val="auto"/>
        </w:rPr>
        <w:t>н</w:t>
      </w:r>
      <w:r w:rsidRPr="009D40D2">
        <w:rPr>
          <w:color w:val="auto"/>
        </w:rPr>
        <w:t xml:space="preserve">еуплата членских взносов более 3-х месяцев </w:t>
      </w:r>
      <w:r w:rsidR="009D40D2">
        <w:rPr>
          <w:color w:val="auto"/>
        </w:rPr>
        <w:t xml:space="preserve">- </w:t>
      </w:r>
      <w:r w:rsidRPr="00F635DA">
        <w:rPr>
          <w:color w:val="auto"/>
        </w:rPr>
        <w:t xml:space="preserve">30 %  </w:t>
      </w:r>
    </w:p>
    <w:p w14:paraId="6D6D1181" w14:textId="4BA0D131" w:rsidR="009B1340" w:rsidRPr="00F635DA" w:rsidRDefault="009B1340" w:rsidP="008552F8">
      <w:pPr>
        <w:spacing w:after="9" w:line="259" w:lineRule="auto"/>
        <w:ind w:left="-19" w:right="-7" w:firstLine="0"/>
        <w:rPr>
          <w:color w:val="auto"/>
        </w:rPr>
      </w:pPr>
      <w:r w:rsidRPr="009D40D2">
        <w:rPr>
          <w:color w:val="auto"/>
        </w:rPr>
        <w:t xml:space="preserve">- </w:t>
      </w:r>
      <w:r w:rsidR="009D40D2">
        <w:rPr>
          <w:color w:val="auto"/>
        </w:rPr>
        <w:t>не</w:t>
      </w:r>
      <w:r w:rsidRPr="009D40D2">
        <w:rPr>
          <w:color w:val="auto"/>
        </w:rPr>
        <w:t>предоставления Отчёта деятельности члена СРО</w:t>
      </w:r>
      <w:r w:rsidR="00952E94">
        <w:rPr>
          <w:color w:val="auto"/>
        </w:rPr>
        <w:t xml:space="preserve"> </w:t>
      </w:r>
      <w:r w:rsidR="009D40D2">
        <w:rPr>
          <w:color w:val="auto"/>
        </w:rPr>
        <w:t xml:space="preserve">- </w:t>
      </w:r>
      <w:r w:rsidRPr="00F635DA">
        <w:rPr>
          <w:color w:val="auto"/>
        </w:rPr>
        <w:t>35 %</w:t>
      </w:r>
    </w:p>
    <w:p w14:paraId="5F81BDE2" w14:textId="1C731C43" w:rsidR="009B1340" w:rsidRPr="00F635DA" w:rsidRDefault="009B1340" w:rsidP="009B1340">
      <w:pPr>
        <w:spacing w:after="9" w:line="259" w:lineRule="auto"/>
        <w:ind w:left="-19" w:right="-7" w:firstLine="0"/>
        <w:jc w:val="left"/>
        <w:rPr>
          <w:color w:val="auto"/>
        </w:rPr>
      </w:pPr>
      <w:r w:rsidRPr="009D40D2">
        <w:rPr>
          <w:color w:val="auto"/>
        </w:rPr>
        <w:lastRenderedPageBreak/>
        <w:t xml:space="preserve">- Обращения органов государственной власти и органов местного самоуправления </w:t>
      </w:r>
      <w:r w:rsidR="009D40D2">
        <w:rPr>
          <w:color w:val="auto"/>
        </w:rPr>
        <w:t>-</w:t>
      </w:r>
      <w:r w:rsidRPr="009D40D2">
        <w:rPr>
          <w:color w:val="auto"/>
        </w:rPr>
        <w:t xml:space="preserve"> </w:t>
      </w:r>
      <w:r w:rsidRPr="00F635DA">
        <w:rPr>
          <w:color w:val="auto"/>
        </w:rPr>
        <w:t>1 %</w:t>
      </w:r>
    </w:p>
    <w:p w14:paraId="27506B0F" w14:textId="7E3F1F51" w:rsidR="00F15904" w:rsidRPr="00F635DA" w:rsidRDefault="009B1340" w:rsidP="009B1340">
      <w:pPr>
        <w:spacing w:after="9" w:line="259" w:lineRule="auto"/>
        <w:ind w:left="-19" w:right="-7" w:firstLine="0"/>
        <w:jc w:val="left"/>
        <w:rPr>
          <w:color w:val="auto"/>
        </w:rPr>
      </w:pPr>
      <w:r w:rsidRPr="009D40D2">
        <w:rPr>
          <w:color w:val="auto"/>
        </w:rPr>
        <w:t>- Н</w:t>
      </w:r>
      <w:r w:rsidR="009D40D2">
        <w:rPr>
          <w:color w:val="auto"/>
        </w:rPr>
        <w:t>еп</w:t>
      </w:r>
      <w:r w:rsidRPr="009D40D2">
        <w:rPr>
          <w:color w:val="auto"/>
        </w:rPr>
        <w:t>редставление документов к ежегодной проверк</w:t>
      </w:r>
      <w:r w:rsidR="009D40D2">
        <w:rPr>
          <w:color w:val="auto"/>
        </w:rPr>
        <w:t xml:space="preserve">е </w:t>
      </w:r>
      <w:proofErr w:type="gramStart"/>
      <w:r w:rsidR="009D40D2" w:rsidRPr="00F635DA">
        <w:rPr>
          <w:color w:val="auto"/>
        </w:rPr>
        <w:t xml:space="preserve">- </w:t>
      </w:r>
      <w:r w:rsidRPr="00F635DA">
        <w:rPr>
          <w:color w:val="auto"/>
        </w:rPr>
        <w:t xml:space="preserve"> 3</w:t>
      </w:r>
      <w:proofErr w:type="gramEnd"/>
      <w:r w:rsidRPr="00F635DA">
        <w:rPr>
          <w:color w:val="auto"/>
        </w:rPr>
        <w:t xml:space="preserve"> %</w:t>
      </w:r>
    </w:p>
    <w:p w14:paraId="6459A900" w14:textId="63EF5E15" w:rsidR="009B1340" w:rsidRPr="00F635DA" w:rsidRDefault="009B1340" w:rsidP="009D40D2">
      <w:pPr>
        <w:pStyle w:val="a8"/>
        <w:widowControl w:val="0"/>
        <w:spacing w:before="0" w:beforeAutospacing="0" w:after="0" w:line="216" w:lineRule="auto"/>
        <w:jc w:val="both"/>
        <w:rPr>
          <w:sz w:val="28"/>
          <w:szCs w:val="28"/>
        </w:rPr>
      </w:pPr>
      <w:r w:rsidRPr="009D40D2">
        <w:t>-</w:t>
      </w:r>
      <w:r w:rsidR="00F15904" w:rsidRPr="009D40D2">
        <w:t xml:space="preserve"> </w:t>
      </w:r>
      <w:r w:rsidR="009D40D2" w:rsidRPr="009D40D2">
        <w:rPr>
          <w:sz w:val="28"/>
          <w:szCs w:val="28"/>
        </w:rPr>
        <w:t>не</w:t>
      </w:r>
      <w:r w:rsidR="00F15904" w:rsidRPr="009D40D2">
        <w:rPr>
          <w:sz w:val="28"/>
          <w:szCs w:val="28"/>
        </w:rPr>
        <w:t>уплата взносов</w:t>
      </w:r>
      <w:r w:rsidR="0055528E" w:rsidRPr="009D40D2">
        <w:rPr>
          <w:sz w:val="28"/>
          <w:szCs w:val="28"/>
        </w:rPr>
        <w:t xml:space="preserve"> в компенсационный фонд обеспечения договорных обязательств</w:t>
      </w:r>
      <w:r w:rsidR="00952E94">
        <w:rPr>
          <w:sz w:val="28"/>
          <w:szCs w:val="28"/>
        </w:rPr>
        <w:t xml:space="preserve"> </w:t>
      </w:r>
      <w:proofErr w:type="gramStart"/>
      <w:r w:rsidR="0055528E" w:rsidRPr="009D40D2">
        <w:rPr>
          <w:sz w:val="28"/>
          <w:szCs w:val="28"/>
        </w:rPr>
        <w:t>для заключении</w:t>
      </w:r>
      <w:proofErr w:type="gramEnd"/>
      <w:r w:rsidR="0055528E" w:rsidRPr="009D40D2">
        <w:rPr>
          <w:sz w:val="28"/>
          <w:szCs w:val="28"/>
        </w:rPr>
        <w:t xml:space="preserve"> договоров строительного подряда с использованием конкурентных способов </w:t>
      </w:r>
      <w:r w:rsidR="00F635DA">
        <w:rPr>
          <w:sz w:val="28"/>
          <w:szCs w:val="28"/>
        </w:rPr>
        <w:t xml:space="preserve">- </w:t>
      </w:r>
      <w:r w:rsidR="0055528E" w:rsidRPr="00F635DA">
        <w:rPr>
          <w:sz w:val="28"/>
          <w:szCs w:val="28"/>
        </w:rPr>
        <w:t xml:space="preserve">1 % </w:t>
      </w:r>
      <w:r w:rsidR="00F15904" w:rsidRPr="00F635DA">
        <w:rPr>
          <w:sz w:val="28"/>
          <w:szCs w:val="28"/>
        </w:rPr>
        <w:t xml:space="preserve"> </w:t>
      </w:r>
      <w:r w:rsidRPr="00F635DA">
        <w:rPr>
          <w:sz w:val="28"/>
          <w:szCs w:val="28"/>
        </w:rPr>
        <w:t xml:space="preserve"> </w:t>
      </w:r>
    </w:p>
    <w:p w14:paraId="569DC785" w14:textId="18981D97" w:rsidR="000F1473" w:rsidRDefault="000F1473" w:rsidP="000F1473">
      <w:pPr>
        <w:spacing w:after="0" w:line="259" w:lineRule="auto"/>
        <w:ind w:left="0" w:right="168" w:firstLine="0"/>
        <w:rPr>
          <w:sz w:val="20"/>
        </w:rPr>
      </w:pPr>
    </w:p>
    <w:p w14:paraId="631AF990" w14:textId="77777777" w:rsidR="00E1026B" w:rsidRDefault="00E1026B" w:rsidP="000F1473">
      <w:pPr>
        <w:spacing w:after="0" w:line="259" w:lineRule="auto"/>
        <w:ind w:left="0" w:right="168" w:firstLine="0"/>
        <w:rPr>
          <w:sz w:val="28"/>
          <w:szCs w:val="28"/>
        </w:rPr>
      </w:pPr>
    </w:p>
    <w:p w14:paraId="1CE50792" w14:textId="5834109C" w:rsidR="00453BE4" w:rsidRDefault="00952E94" w:rsidP="00E1026B">
      <w:pPr>
        <w:spacing w:after="0" w:line="259" w:lineRule="auto"/>
        <w:ind w:left="0" w:right="168" w:firstLine="708"/>
        <w:rPr>
          <w:sz w:val="28"/>
          <w:szCs w:val="28"/>
        </w:rPr>
      </w:pPr>
      <w:r>
        <w:rPr>
          <w:sz w:val="28"/>
          <w:szCs w:val="28"/>
        </w:rPr>
        <w:t xml:space="preserve">Для оперативной работы </w:t>
      </w:r>
      <w:r w:rsidR="000F1473">
        <w:rPr>
          <w:sz w:val="28"/>
          <w:szCs w:val="28"/>
        </w:rPr>
        <w:t>сотрудниками контрольного органа организован</w:t>
      </w:r>
      <w:r w:rsidR="002F5885">
        <w:rPr>
          <w:sz w:val="28"/>
          <w:szCs w:val="28"/>
        </w:rPr>
        <w:t>ы консультации и безвозмездная практическая помощь по подготовке документов для включения</w:t>
      </w:r>
      <w:r w:rsidR="00E1026B">
        <w:rPr>
          <w:sz w:val="28"/>
          <w:szCs w:val="28"/>
        </w:rPr>
        <w:t xml:space="preserve"> специалистов организаций – членов Ассоциации</w:t>
      </w:r>
      <w:r w:rsidR="002F5885">
        <w:rPr>
          <w:sz w:val="28"/>
          <w:szCs w:val="28"/>
        </w:rPr>
        <w:t xml:space="preserve"> в НРС</w:t>
      </w:r>
      <w:r w:rsidR="00E1026B">
        <w:rPr>
          <w:sz w:val="28"/>
          <w:szCs w:val="28"/>
        </w:rPr>
        <w:t>, оказывается помощь в оформлении документов для вступления в Ассоциацию.</w:t>
      </w:r>
    </w:p>
    <w:p w14:paraId="196021FD" w14:textId="77777777" w:rsidR="00E1026B" w:rsidRDefault="00E1026B" w:rsidP="00E1026B">
      <w:pPr>
        <w:ind w:left="2" w:right="0" w:firstLine="708"/>
        <w:jc w:val="center"/>
        <w:rPr>
          <w:b/>
        </w:rPr>
      </w:pPr>
    </w:p>
    <w:p w14:paraId="1804B85C" w14:textId="77777777" w:rsidR="00E1026B" w:rsidRDefault="00E1026B" w:rsidP="00E1026B">
      <w:pPr>
        <w:ind w:left="2" w:right="0" w:firstLine="708"/>
        <w:jc w:val="center"/>
      </w:pPr>
      <w:r>
        <w:rPr>
          <w:b/>
        </w:rPr>
        <w:t>Дисциплинарное производство.</w:t>
      </w:r>
    </w:p>
    <w:p w14:paraId="044F4FE0" w14:textId="77777777" w:rsidR="00E1026B" w:rsidRDefault="00E1026B" w:rsidP="00E1026B">
      <w:pPr>
        <w:spacing w:after="0" w:line="259" w:lineRule="auto"/>
        <w:ind w:left="0" w:right="0" w:firstLine="0"/>
        <w:jc w:val="left"/>
      </w:pPr>
    </w:p>
    <w:p w14:paraId="71B7E8A3" w14:textId="24BC6F06" w:rsidR="00E1026B" w:rsidRPr="009D40D2" w:rsidRDefault="00E1026B" w:rsidP="00E1026B">
      <w:pPr>
        <w:ind w:left="2" w:right="0" w:firstLine="566"/>
        <w:rPr>
          <w:color w:val="auto"/>
        </w:rPr>
      </w:pPr>
      <w:r w:rsidRPr="009D40D2">
        <w:rPr>
          <w:color w:val="auto"/>
        </w:rPr>
        <w:t xml:space="preserve">За отчетный период 2020 года дисциплинарным комитетом были рассмотрены </w:t>
      </w:r>
      <w:proofErr w:type="gramStart"/>
      <w:r w:rsidR="00BD6075" w:rsidRPr="009D40D2">
        <w:rPr>
          <w:color w:val="auto"/>
        </w:rPr>
        <w:t xml:space="preserve">529 </w:t>
      </w:r>
      <w:r w:rsidRPr="009D40D2">
        <w:rPr>
          <w:color w:val="auto"/>
        </w:rPr>
        <w:t xml:space="preserve"> дел</w:t>
      </w:r>
      <w:proofErr w:type="gramEnd"/>
      <w:r w:rsidRPr="009D40D2">
        <w:rPr>
          <w:color w:val="auto"/>
        </w:rPr>
        <w:t xml:space="preserve"> о дисциплинарных нарушениях, изготовлено в полном объеме </w:t>
      </w:r>
      <w:r w:rsidR="00BD6075" w:rsidRPr="009D40D2">
        <w:rPr>
          <w:color w:val="auto"/>
        </w:rPr>
        <w:t>529</w:t>
      </w:r>
      <w:r w:rsidR="009D40D2" w:rsidRPr="009D40D2">
        <w:rPr>
          <w:color w:val="auto"/>
        </w:rPr>
        <w:t xml:space="preserve"> </w:t>
      </w:r>
      <w:r w:rsidRPr="009D40D2">
        <w:rPr>
          <w:color w:val="auto"/>
        </w:rPr>
        <w:t xml:space="preserve">решений о применении мер дисциплинарного воздействия.  </w:t>
      </w:r>
    </w:p>
    <w:p w14:paraId="3764B21F" w14:textId="7889D8BE" w:rsidR="00E1026B" w:rsidRPr="009D40D2" w:rsidRDefault="00E1026B" w:rsidP="00E1026B">
      <w:pPr>
        <w:ind w:left="2" w:right="0" w:firstLine="566"/>
        <w:rPr>
          <w:color w:val="auto"/>
        </w:rPr>
      </w:pPr>
      <w:r w:rsidRPr="009D40D2">
        <w:rPr>
          <w:color w:val="auto"/>
        </w:rPr>
        <w:t xml:space="preserve">Также обеспечено рассмотрение </w:t>
      </w:r>
      <w:r w:rsidR="00901697" w:rsidRPr="009D40D2">
        <w:rPr>
          <w:color w:val="auto"/>
        </w:rPr>
        <w:t>80</w:t>
      </w:r>
      <w:r w:rsidRPr="009D40D2">
        <w:rPr>
          <w:color w:val="auto"/>
        </w:rPr>
        <w:t xml:space="preserve"> дел о возобновлении права осуществлять строительство, реконструкцию, капитальный ремонт, снос объектов капитального строительства, в связи с устранением членами Ассоциации нарушений, послуживших основанием для приостановления указанного права. </w:t>
      </w:r>
    </w:p>
    <w:p w14:paraId="2D12214F" w14:textId="5B4CE370" w:rsidR="00E1026B" w:rsidRPr="009D40D2" w:rsidRDefault="00E1026B" w:rsidP="00E1026B">
      <w:pPr>
        <w:ind w:left="2" w:right="0" w:firstLine="566"/>
        <w:rPr>
          <w:color w:val="auto"/>
        </w:rPr>
      </w:pPr>
      <w:r w:rsidRPr="009D40D2">
        <w:rPr>
          <w:color w:val="auto"/>
        </w:rPr>
        <w:t>Обеспечено рассмотрение Дисциплинарной комиссией Ассоциации</w:t>
      </w:r>
      <w:r w:rsidR="00583471" w:rsidRPr="009D40D2">
        <w:rPr>
          <w:color w:val="auto"/>
        </w:rPr>
        <w:t xml:space="preserve"> 11</w:t>
      </w:r>
      <w:r w:rsidR="0059013A" w:rsidRPr="009D40D2">
        <w:rPr>
          <w:color w:val="auto"/>
        </w:rPr>
        <w:t xml:space="preserve"> </w:t>
      </w:r>
      <w:r w:rsidRPr="009D40D2">
        <w:rPr>
          <w:color w:val="auto"/>
        </w:rPr>
        <w:t>жалоб на действия членов саморегулируемой организации.</w:t>
      </w:r>
      <w:r w:rsidRPr="009D40D2">
        <w:rPr>
          <w:rFonts w:ascii="Georgia" w:eastAsia="Georgia" w:hAnsi="Georgia" w:cs="Georgia"/>
          <w:color w:val="auto"/>
        </w:rPr>
        <w:t xml:space="preserve">  </w:t>
      </w:r>
    </w:p>
    <w:p w14:paraId="2B94A992" w14:textId="77777777" w:rsidR="00583471" w:rsidRDefault="00583471" w:rsidP="00E1026B">
      <w:pPr>
        <w:ind w:left="2" w:right="0" w:firstLine="566"/>
      </w:pPr>
    </w:p>
    <w:p w14:paraId="0139FFAA" w14:textId="77777777" w:rsidR="00E1026B" w:rsidRDefault="00E1026B" w:rsidP="00E1026B">
      <w:pPr>
        <w:ind w:left="2" w:right="0" w:firstLine="566"/>
      </w:pPr>
      <w:r>
        <w:t xml:space="preserve">В рамках обеспечения мероприятий по контролю и дисциплинарной практике отделом, в отчетный период, также выполнялись следующие задачи: </w:t>
      </w:r>
    </w:p>
    <w:p w14:paraId="2911C406" w14:textId="77777777" w:rsidR="00E1026B" w:rsidRDefault="00E1026B" w:rsidP="00E1026B">
      <w:pPr>
        <w:numPr>
          <w:ilvl w:val="0"/>
          <w:numId w:val="7"/>
        </w:numPr>
        <w:ind w:right="0" w:firstLine="540"/>
      </w:pPr>
      <w:r>
        <w:t xml:space="preserve">осуществление организационного, правового, документационного и информационного обеспечения деятельности специализированных органов СРО; </w:t>
      </w:r>
    </w:p>
    <w:p w14:paraId="2999D48D" w14:textId="77777777" w:rsidR="00E1026B" w:rsidRDefault="00E1026B" w:rsidP="00E1026B">
      <w:pPr>
        <w:numPr>
          <w:ilvl w:val="0"/>
          <w:numId w:val="7"/>
        </w:numPr>
        <w:ind w:right="0" w:firstLine="540"/>
      </w:pPr>
      <w:r>
        <w:t xml:space="preserve">координация деятельности структурных подразделений СРО по вопросам, связанным с применением к членам СРО мер дисциплинарного воздействия в связи с допущенными дисциплинарными нарушениями; </w:t>
      </w:r>
    </w:p>
    <w:p w14:paraId="0D7BF74F" w14:textId="77777777" w:rsidR="00E1026B" w:rsidRDefault="00E1026B" w:rsidP="00E1026B">
      <w:pPr>
        <w:numPr>
          <w:ilvl w:val="0"/>
          <w:numId w:val="7"/>
        </w:numPr>
        <w:ind w:right="0" w:firstLine="540"/>
      </w:pPr>
      <w:r>
        <w:t xml:space="preserve">разработка проектов локальных нормативных актов (документов) СРО по вопросам контроля и дисциплинарной практики, а также разработка методических рекомендаций по вопросам применения таких документов. </w:t>
      </w:r>
    </w:p>
    <w:p w14:paraId="67CB57DE" w14:textId="77777777" w:rsidR="00453BE4" w:rsidRDefault="00453BE4" w:rsidP="005F532D">
      <w:pPr>
        <w:spacing w:after="0" w:line="259" w:lineRule="auto"/>
        <w:ind w:left="0" w:right="0" w:firstLine="0"/>
        <w:jc w:val="center"/>
        <w:rPr>
          <w:b/>
        </w:rPr>
      </w:pPr>
    </w:p>
    <w:p w14:paraId="7EF6D0C0" w14:textId="77777777" w:rsidR="00117E99" w:rsidRDefault="005F532D" w:rsidP="005F532D">
      <w:pPr>
        <w:spacing w:after="0" w:line="259" w:lineRule="auto"/>
        <w:ind w:left="0" w:right="0" w:firstLine="0"/>
        <w:jc w:val="center"/>
      </w:pPr>
      <w:r>
        <w:rPr>
          <w:b/>
        </w:rPr>
        <w:t>Юридический отдел</w:t>
      </w:r>
    </w:p>
    <w:p w14:paraId="5DB349E3" w14:textId="77777777" w:rsidR="00117E99" w:rsidRDefault="00117E99" w:rsidP="005F532D">
      <w:pPr>
        <w:spacing w:after="0" w:line="259" w:lineRule="auto"/>
        <w:ind w:left="0" w:right="0" w:firstLine="0"/>
        <w:jc w:val="center"/>
      </w:pPr>
    </w:p>
    <w:p w14:paraId="42267849" w14:textId="77777777" w:rsidR="003C0EFF" w:rsidRDefault="00F90114">
      <w:pPr>
        <w:ind w:left="2" w:right="0" w:firstLine="708"/>
      </w:pPr>
      <w:r>
        <w:t>Д</w:t>
      </w:r>
      <w:r w:rsidR="006B588C">
        <w:t>еятельности юридическ</w:t>
      </w:r>
      <w:r w:rsidR="005F532D">
        <w:t>ого отдела</w:t>
      </w:r>
      <w:r w:rsidR="006B588C">
        <w:t xml:space="preserve"> </w:t>
      </w:r>
      <w:r>
        <w:t xml:space="preserve">Ассоциации </w:t>
      </w:r>
      <w:r w:rsidR="006B588C">
        <w:t xml:space="preserve">в 2020 году </w:t>
      </w:r>
      <w:r>
        <w:t xml:space="preserve">имела несколько направлений, таких как: </w:t>
      </w:r>
    </w:p>
    <w:p w14:paraId="58E154CC" w14:textId="77777777" w:rsidR="003C0EFF" w:rsidRDefault="003C0EFF">
      <w:pPr>
        <w:ind w:left="2" w:right="0" w:firstLine="708"/>
      </w:pPr>
      <w:r>
        <w:t>- разработка новых и усовершенствование уже действующих положений Ассоциации;</w:t>
      </w:r>
    </w:p>
    <w:p w14:paraId="577EEC80" w14:textId="2CF28B12" w:rsidR="003C0EFF" w:rsidRDefault="003C0EFF">
      <w:pPr>
        <w:ind w:left="2" w:right="0" w:firstLine="708"/>
      </w:pPr>
      <w:r>
        <w:lastRenderedPageBreak/>
        <w:t xml:space="preserve">- </w:t>
      </w:r>
      <w:proofErr w:type="gramStart"/>
      <w:r w:rsidR="00F90114">
        <w:t>взыскание  задолженности</w:t>
      </w:r>
      <w:proofErr w:type="gramEnd"/>
      <w:r w:rsidR="00F90114">
        <w:t xml:space="preserve"> по оплате членских взносов;</w:t>
      </w:r>
    </w:p>
    <w:p w14:paraId="3B43D4E6" w14:textId="77777777" w:rsidR="00F90114" w:rsidRDefault="003C0EFF">
      <w:pPr>
        <w:ind w:left="2" w:right="0" w:firstLine="708"/>
      </w:pPr>
      <w:r>
        <w:t xml:space="preserve">- </w:t>
      </w:r>
      <w:r w:rsidR="00F90114">
        <w:t xml:space="preserve">представление и защита интересов Ассоциации при проведении внеплановой полной проверки деятельности </w:t>
      </w:r>
      <w:r w:rsidR="00A06EFA">
        <w:t>саморегулируемой</w:t>
      </w:r>
      <w:r w:rsidR="00F90114">
        <w:t xml:space="preserve"> организации представителями Средне-Поволжского </w:t>
      </w:r>
      <w:r>
        <w:t>у</w:t>
      </w:r>
      <w:r w:rsidR="00F90114">
        <w:t xml:space="preserve">правления </w:t>
      </w:r>
      <w:r>
        <w:t>Федеральной службы по экологическому, технологическому и атомному надзору;</w:t>
      </w:r>
    </w:p>
    <w:p w14:paraId="344B52B3" w14:textId="77777777" w:rsidR="003C0EFF" w:rsidRDefault="003C0EFF">
      <w:pPr>
        <w:ind w:left="2" w:right="0" w:firstLine="708"/>
      </w:pPr>
      <w:r>
        <w:t>- оказание помощи членам Ассоциации в решении возникающих юридических вопросов в области строительства;</w:t>
      </w:r>
    </w:p>
    <w:p w14:paraId="48B05A05" w14:textId="77777777" w:rsidR="003C0EFF" w:rsidRDefault="003C0EFF">
      <w:pPr>
        <w:ind w:left="2" w:right="0" w:firstLine="708"/>
      </w:pPr>
    </w:p>
    <w:p w14:paraId="307A461D" w14:textId="2C80485B" w:rsidR="00075D5A" w:rsidRDefault="00A06EFA">
      <w:pPr>
        <w:ind w:left="2" w:right="0" w:firstLine="708"/>
      </w:pPr>
      <w:r>
        <w:t xml:space="preserve">Так, на начало </w:t>
      </w:r>
      <w:r w:rsidR="009D40D2">
        <w:t>202</w:t>
      </w:r>
      <w:r w:rsidR="00952E94">
        <w:t>1</w:t>
      </w:r>
      <w:r w:rsidR="009D40D2">
        <w:t xml:space="preserve"> </w:t>
      </w:r>
      <w:r>
        <w:t>года юридическим отделом была продолжена плановая работа по взысканию членских взносов, которая была приостановлена</w:t>
      </w:r>
      <w:r w:rsidR="00075D5A">
        <w:t xml:space="preserve"> до конца</w:t>
      </w:r>
      <w:r w:rsidR="00952E94">
        <w:t xml:space="preserve"> 2020</w:t>
      </w:r>
      <w:r w:rsidR="00075D5A">
        <w:t xml:space="preserve"> года, в отношении вновь образовывающихся задолженностей у строительных компаний – членов Ассоциации. </w:t>
      </w:r>
    </w:p>
    <w:p w14:paraId="09B25FE0" w14:textId="15D9944D" w:rsidR="00D44E02" w:rsidRDefault="00896F6A">
      <w:pPr>
        <w:ind w:left="2" w:right="0" w:firstLine="708"/>
      </w:pPr>
      <w:r>
        <w:t>Данн</w:t>
      </w:r>
      <w:r w:rsidR="004760CE">
        <w:t>ое</w:t>
      </w:r>
      <w:r>
        <w:t xml:space="preserve"> действи</w:t>
      </w:r>
      <w:r w:rsidR="004760CE">
        <w:t>е</w:t>
      </w:r>
      <w:r>
        <w:t xml:space="preserve"> был</w:t>
      </w:r>
      <w:r w:rsidR="004760CE">
        <w:t>о</w:t>
      </w:r>
      <w:r>
        <w:t xml:space="preserve"> </w:t>
      </w:r>
      <w:r w:rsidR="004760CE">
        <w:t>о</w:t>
      </w:r>
      <w:r>
        <w:t>бъективно необходим</w:t>
      </w:r>
      <w:r w:rsidR="004760CE">
        <w:t>о</w:t>
      </w:r>
      <w:r>
        <w:t xml:space="preserve"> для строительных организаций – членов Ассоциации, </w:t>
      </w:r>
      <w:r w:rsidR="00D44E02">
        <w:t>попа</w:t>
      </w:r>
      <w:r w:rsidR="004760CE">
        <w:t>вших</w:t>
      </w:r>
      <w:r w:rsidR="00D44E02">
        <w:t xml:space="preserve"> </w:t>
      </w:r>
      <w:r w:rsidR="00852529">
        <w:t xml:space="preserve">в </w:t>
      </w:r>
      <w:r w:rsidR="00D44E02">
        <w:t xml:space="preserve">сложную </w:t>
      </w:r>
      <w:r w:rsidR="00852529">
        <w:t>экономическ</w:t>
      </w:r>
      <w:r w:rsidR="004760CE">
        <w:t>ую</w:t>
      </w:r>
      <w:r w:rsidR="00852529">
        <w:t xml:space="preserve"> ситуаци</w:t>
      </w:r>
      <w:r w:rsidR="00D44E02">
        <w:t>ю</w:t>
      </w:r>
      <w:r w:rsidR="00D44E02" w:rsidRPr="00D44E02">
        <w:t xml:space="preserve"> </w:t>
      </w:r>
      <w:r w:rsidR="00D44E02">
        <w:t>в условиях реализации на территории всей России программы по предотвращению распространения новой коронавирусной инфекции (</w:t>
      </w:r>
      <w:r w:rsidR="00D44E02" w:rsidRPr="00852529">
        <w:t>COVID-19</w:t>
      </w:r>
      <w:r w:rsidR="00D44E02">
        <w:t>) и ослабления последствий ее воздействия.</w:t>
      </w:r>
    </w:p>
    <w:p w14:paraId="1B14C6E1" w14:textId="77777777" w:rsidR="00DC15C7" w:rsidRDefault="00DC15C7" w:rsidP="00DC15C7">
      <w:pPr>
        <w:ind w:left="2" w:right="0" w:firstLine="708"/>
      </w:pPr>
      <w:r>
        <w:t xml:space="preserve">Всего за 2020 год было подано 65 исков на сумму более 1,5 </w:t>
      </w:r>
      <w:proofErr w:type="gramStart"/>
      <w:r>
        <w:t>млн.</w:t>
      </w:r>
      <w:proofErr w:type="gramEnd"/>
      <w:r>
        <w:t xml:space="preserve"> рублей. </w:t>
      </w:r>
      <w:proofErr w:type="gramStart"/>
      <w:r>
        <w:t>По части исковых заявлений,</w:t>
      </w:r>
      <w:proofErr w:type="gramEnd"/>
      <w:r>
        <w:t xml:space="preserve"> ответчики – члены Ассоциации свои обязательства выполнили в добровольном порядке. По всем остальным исковым заявлениям вынесены положительные решения и выданы исполнительные листы, по которым в настоящее время проводится принудительное взыскание.</w:t>
      </w:r>
    </w:p>
    <w:p w14:paraId="071E698D" w14:textId="77777777" w:rsidR="00852529" w:rsidRDefault="00896F6A">
      <w:pPr>
        <w:ind w:left="2" w:right="0" w:firstLine="708"/>
      </w:pPr>
      <w:r>
        <w:t xml:space="preserve">Появление новой коронавирусной инфекции </w:t>
      </w:r>
      <w:r w:rsidR="003A1B80">
        <w:t>поставило перед Ассоциацией новые задачи</w:t>
      </w:r>
      <w:r>
        <w:t>, которы</w:t>
      </w:r>
      <w:r w:rsidR="003A1B80">
        <w:t>е</w:t>
      </w:r>
      <w:r>
        <w:t xml:space="preserve"> заключал</w:t>
      </w:r>
      <w:r w:rsidR="003A1B80">
        <w:t>ись</w:t>
      </w:r>
      <w:r>
        <w:t xml:space="preserve"> в необходимости поиска</w:t>
      </w:r>
      <w:r w:rsidR="004760CE">
        <w:t>,</w:t>
      </w:r>
      <w:r>
        <w:t xml:space="preserve"> реализации </w:t>
      </w:r>
      <w:r w:rsidR="004760CE">
        <w:t xml:space="preserve">и усовершенствованию частично уже имеющегося </w:t>
      </w:r>
      <w:r>
        <w:t>«бесконтактного» рабочего процесса</w:t>
      </w:r>
      <w:r w:rsidR="003A1B80">
        <w:t>, с целью недопущения остановки возложенных на Ассоциацию обязанностей.</w:t>
      </w:r>
    </w:p>
    <w:p w14:paraId="34C40876" w14:textId="77777777" w:rsidR="00EA2827" w:rsidRDefault="00896F6A">
      <w:pPr>
        <w:ind w:left="2" w:right="0" w:firstLine="708"/>
      </w:pPr>
      <w:r>
        <w:t xml:space="preserve">С этой целью </w:t>
      </w:r>
      <w:r w:rsidR="004760CE">
        <w:t xml:space="preserve">юридическим отделом </w:t>
      </w:r>
      <w:r>
        <w:t>были разработаны</w:t>
      </w:r>
      <w:r w:rsidR="00B71A7C">
        <w:t>, согласованы</w:t>
      </w:r>
      <w:r>
        <w:t xml:space="preserve"> и внесены необходимые изменения и дополнения в положения Ассоциации</w:t>
      </w:r>
      <w:r w:rsidR="00B71A7C">
        <w:t>,</w:t>
      </w:r>
      <w:r w:rsidR="00EA2827">
        <w:t xml:space="preserve"> принятые членами постоянно действующего коллегиального органа – Советом, а также Общим собранием Ассоциации «СРО «СВС».</w:t>
      </w:r>
    </w:p>
    <w:p w14:paraId="5F856038" w14:textId="77777777" w:rsidR="007C4DFD" w:rsidRDefault="007C4DFD">
      <w:pPr>
        <w:ind w:left="2" w:right="0" w:firstLine="708"/>
      </w:pPr>
      <w:r>
        <w:t>По мере принятия</w:t>
      </w:r>
      <w:r w:rsidR="00B71A7C">
        <w:t>,</w:t>
      </w:r>
      <w:r>
        <w:t xml:space="preserve"> положения с изменениями направлялись в </w:t>
      </w:r>
      <w:r w:rsidRPr="007C4DFD">
        <w:t xml:space="preserve">Отдел надзора за саморегулируемыми организациями </w:t>
      </w:r>
      <w:r>
        <w:t xml:space="preserve">Ростехнадзор, где принятые изменения были утверждены. </w:t>
      </w:r>
    </w:p>
    <w:p w14:paraId="1AC93DE1" w14:textId="77777777" w:rsidR="00896F6A" w:rsidRDefault="00B71A7C">
      <w:pPr>
        <w:ind w:left="2" w:right="0" w:firstLine="708"/>
      </w:pPr>
      <w:r>
        <w:t>И</w:t>
      </w:r>
      <w:r w:rsidR="00EA2827">
        <w:t xml:space="preserve">зменения </w:t>
      </w:r>
      <w:r w:rsidR="007C4DFD">
        <w:t>дали возможность проводить</w:t>
      </w:r>
      <w:r w:rsidR="00EA2827">
        <w:t xml:space="preserve"> </w:t>
      </w:r>
      <w:r w:rsidR="007C4DFD">
        <w:t xml:space="preserve">в режиме видеоконференции </w:t>
      </w:r>
      <w:r w:rsidR="00EA2827">
        <w:t>Общ</w:t>
      </w:r>
      <w:r w:rsidR="007C4DFD">
        <w:t>ие</w:t>
      </w:r>
      <w:r w:rsidR="00EA2827">
        <w:t xml:space="preserve"> собрания, заседани</w:t>
      </w:r>
      <w:r w:rsidR="007C4DFD">
        <w:t>я</w:t>
      </w:r>
      <w:r w:rsidR="00EA2827">
        <w:t xml:space="preserve"> членов Совета Ассоциации, а также </w:t>
      </w:r>
      <w:r w:rsidR="007C4DFD">
        <w:t>заседания</w:t>
      </w:r>
      <w:r w:rsidR="00EA2827">
        <w:t xml:space="preserve"> Дисциплинарного и Контрольного комитетов, без какого-либо ущерба </w:t>
      </w:r>
      <w:r w:rsidR="003A1B80">
        <w:t>функциональным обязанностям.</w:t>
      </w:r>
    </w:p>
    <w:p w14:paraId="3557AC0B" w14:textId="77777777" w:rsidR="00291ECF" w:rsidRDefault="0065515B">
      <w:pPr>
        <w:ind w:left="2" w:right="0" w:firstLine="708"/>
      </w:pPr>
      <w:r>
        <w:t>Ассоциация, уже и</w:t>
      </w:r>
      <w:r w:rsidR="00291ECF">
        <w:t xml:space="preserve">мя </w:t>
      </w:r>
      <w:r w:rsidR="00E153F6">
        <w:t>значительный опыт в организации «бесконтактного» рабочего процесса</w:t>
      </w:r>
      <w:r w:rsidR="001D4418">
        <w:t>,</w:t>
      </w:r>
      <w:r w:rsidR="00E153F6">
        <w:t xml:space="preserve"> принял</w:t>
      </w:r>
      <w:r>
        <w:t>а</w:t>
      </w:r>
      <w:r w:rsidR="00E153F6">
        <w:t xml:space="preserve"> участие в Рабочей группе Приволжского федерального округа, где </w:t>
      </w:r>
      <w:r>
        <w:t xml:space="preserve">юридический отдел </w:t>
      </w:r>
      <w:r w:rsidR="00E153F6">
        <w:t>поделился имеющимся опытом</w:t>
      </w:r>
      <w:r w:rsidR="001D4418">
        <w:t xml:space="preserve"> в данной области</w:t>
      </w:r>
      <w:r w:rsidR="00E153F6">
        <w:t>.</w:t>
      </w:r>
    </w:p>
    <w:p w14:paraId="7F6FEA86" w14:textId="77777777" w:rsidR="006E5110" w:rsidRDefault="00B71A7C">
      <w:pPr>
        <w:ind w:left="2" w:right="0" w:firstLine="708"/>
      </w:pPr>
      <w:r>
        <w:lastRenderedPageBreak/>
        <w:t xml:space="preserve">В феврале 2020 г. представителями </w:t>
      </w:r>
      <w:r w:rsidR="0065515B">
        <w:t xml:space="preserve">НОСТРОЙ, совестно с сотрудниками </w:t>
      </w:r>
      <w:r>
        <w:t>Средне-Поволжского управления Федеральной службы по экологическому, технологическому и атомному надзору прове</w:t>
      </w:r>
      <w:r w:rsidR="0065515B">
        <w:t>ли</w:t>
      </w:r>
      <w:r>
        <w:t xml:space="preserve"> в Ассоциации внепланов</w:t>
      </w:r>
      <w:r w:rsidR="0065515B">
        <w:t>ую</w:t>
      </w:r>
      <w:r>
        <w:t xml:space="preserve"> проверк</w:t>
      </w:r>
      <w:r w:rsidR="0065515B">
        <w:t>у</w:t>
      </w:r>
      <w:r>
        <w:t xml:space="preserve"> всей деятельности саморегулируемой организации</w:t>
      </w:r>
      <w:r w:rsidR="006E5110">
        <w:t>.</w:t>
      </w:r>
      <w:r>
        <w:t xml:space="preserve"> </w:t>
      </w:r>
    </w:p>
    <w:p w14:paraId="0385104B" w14:textId="77777777" w:rsidR="006E5110" w:rsidRDefault="006E5110">
      <w:pPr>
        <w:ind w:left="2" w:right="0" w:firstLine="708"/>
      </w:pPr>
      <w:r>
        <w:t xml:space="preserve">В ходе проверки, юридическим отделом Ассоциации были предоставлены все </w:t>
      </w:r>
      <w:r w:rsidR="0065515B">
        <w:t>необходимые</w:t>
      </w:r>
      <w:r>
        <w:t xml:space="preserve"> документы и даны пояснения по всем возникающим вопросам. </w:t>
      </w:r>
    </w:p>
    <w:p w14:paraId="22CEB93B" w14:textId="77777777" w:rsidR="00EA2827" w:rsidRDefault="006E5110">
      <w:pPr>
        <w:ind w:left="2" w:right="0" w:firstLine="708"/>
      </w:pPr>
      <w:r>
        <w:t>По результатам проверки получен положительный акт.</w:t>
      </w:r>
    </w:p>
    <w:p w14:paraId="6FA4D7CF" w14:textId="77777777" w:rsidR="00EA2827" w:rsidRDefault="00EA2827">
      <w:pPr>
        <w:ind w:left="2" w:right="0" w:firstLine="708"/>
      </w:pPr>
    </w:p>
    <w:p w14:paraId="21F81610" w14:textId="77777777" w:rsidR="00583471" w:rsidRPr="00583471" w:rsidRDefault="00583471" w:rsidP="00583471">
      <w:pPr>
        <w:jc w:val="center"/>
        <w:rPr>
          <w:b/>
          <w:bCs/>
        </w:rPr>
      </w:pPr>
      <w:r w:rsidRPr="00583471">
        <w:rPr>
          <w:b/>
          <w:bCs/>
        </w:rPr>
        <w:t>Бухгалтерия.</w:t>
      </w:r>
    </w:p>
    <w:p w14:paraId="45733303" w14:textId="77777777" w:rsidR="00117E99" w:rsidRDefault="006B588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78D3B4" w14:textId="77777777" w:rsidR="00117E99" w:rsidRDefault="006B588C">
      <w:pPr>
        <w:ind w:left="2" w:right="0" w:firstLine="566"/>
      </w:pPr>
      <w:r>
        <w:t xml:space="preserve">В задачи отдела бухгалтерии входит учет поступающих доходов, в том числе членских и вступительных взносов, финансирование и учет финансирования расходной части в соответствии с утвержденной сметой, организация и ведение бухгалтерского и налогового учета в соответствии с требованиями законодательства РФ. </w:t>
      </w:r>
    </w:p>
    <w:p w14:paraId="095E8386" w14:textId="77777777" w:rsidR="00117E99" w:rsidRDefault="006B588C">
      <w:pPr>
        <w:spacing w:after="116"/>
        <w:ind w:left="550" w:right="0"/>
      </w:pPr>
      <w:r>
        <w:t xml:space="preserve">Основными задачами бухгалтерского учета Ассоциации являются:  </w:t>
      </w:r>
    </w:p>
    <w:p w14:paraId="09E86B26" w14:textId="77777777" w:rsidR="00117E99" w:rsidRDefault="00C80B42" w:rsidP="00C80B42">
      <w:pPr>
        <w:ind w:right="0"/>
      </w:pPr>
      <w:r>
        <w:t xml:space="preserve">-  </w:t>
      </w:r>
      <w:r w:rsidR="006B588C">
        <w:t xml:space="preserve">формирование полной и достоверной информации о деятельности организации и ее имущественном положении, используемой внутренними и внешними пользователями бухгалтерской информации; </w:t>
      </w:r>
    </w:p>
    <w:p w14:paraId="34633E83" w14:textId="77777777" w:rsidR="00117E99" w:rsidRDefault="00C80B42" w:rsidP="00C80B42">
      <w:pPr>
        <w:ind w:right="0"/>
      </w:pPr>
      <w:r>
        <w:t xml:space="preserve">- </w:t>
      </w:r>
      <w:r w:rsidR="006B588C">
        <w:t xml:space="preserve">обеспечение информацией, необходимой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результатов в соответствии с утвержденными нормами, нормативами и сметами; </w:t>
      </w:r>
    </w:p>
    <w:p w14:paraId="5E61F9C9" w14:textId="77777777" w:rsidR="00117E99" w:rsidRDefault="00C80B42" w:rsidP="00C80B42">
      <w:pPr>
        <w:spacing w:after="63"/>
        <w:ind w:right="0"/>
      </w:pPr>
      <w:r>
        <w:t xml:space="preserve">- </w:t>
      </w:r>
      <w:r w:rsidR="006B588C">
        <w:t xml:space="preserve">предотвращение отрицательных результатов хозяйственной деятельности и выявление внутрихозяйственных резервов, обеспечение ее финансовой устойчивости. </w:t>
      </w:r>
    </w:p>
    <w:p w14:paraId="6FB877D2" w14:textId="77777777" w:rsidR="006565DA" w:rsidRDefault="006565DA" w:rsidP="006565D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D9B165" w14:textId="77777777" w:rsidR="006565DA" w:rsidRPr="00CF2598" w:rsidRDefault="006565DA" w:rsidP="00CF259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2598">
        <w:rPr>
          <w:rFonts w:ascii="Times New Roman" w:hAnsi="Times New Roman" w:cs="Times New Roman"/>
          <w:sz w:val="28"/>
          <w:szCs w:val="28"/>
        </w:rPr>
        <w:t>Бухгалтерский учёт осуществляется в целях формирования полной и достоверной информации о порядке учёта для целей налогообложения хозяйственных операций, осуществленных Организацией, а также обеспечения информацией внутренних и внешних пользователей для контроля за финансово-хозяйственной деятельностью Организации и использования полученных средств целевого финансирования на ведение уставной деятельности.</w:t>
      </w:r>
    </w:p>
    <w:p w14:paraId="44773E24" w14:textId="77777777" w:rsidR="006565DA" w:rsidRDefault="006565DA">
      <w:pPr>
        <w:ind w:left="2" w:right="0" w:firstLine="540"/>
      </w:pPr>
    </w:p>
    <w:p w14:paraId="2D97CBBD" w14:textId="77777777" w:rsidR="00117E99" w:rsidRDefault="006B588C">
      <w:pPr>
        <w:ind w:left="2" w:right="0" w:firstLine="540"/>
      </w:pPr>
      <w:r>
        <w:t xml:space="preserve">Членские и вступительные взносы являются одними из основных источников формирования имущества и финансовой основы деятельности Ассоциации, направленной на достижение целей его создания в соответствии с Уставом Ассоциации.  </w:t>
      </w:r>
    </w:p>
    <w:p w14:paraId="336FD146" w14:textId="77777777" w:rsidR="00117E99" w:rsidRDefault="006B588C">
      <w:pPr>
        <w:spacing w:after="28" w:line="259" w:lineRule="auto"/>
        <w:ind w:left="769" w:right="0" w:firstLine="0"/>
        <w:jc w:val="center"/>
      </w:pPr>
      <w:r>
        <w:rPr>
          <w:b/>
          <w:i/>
        </w:rPr>
        <w:t xml:space="preserve"> </w:t>
      </w:r>
    </w:p>
    <w:p w14:paraId="63BC4C6F" w14:textId="77777777" w:rsidR="00117E99" w:rsidRDefault="006B588C">
      <w:pPr>
        <w:pStyle w:val="1"/>
        <w:spacing w:after="53"/>
        <w:ind w:left="1042" w:right="969"/>
      </w:pPr>
      <w:r>
        <w:lastRenderedPageBreak/>
        <w:t xml:space="preserve">Диаграмма поступления членских и вступительных взносов в 2020 году и расходов за 2020 год (в тыс. руб.) </w:t>
      </w:r>
    </w:p>
    <w:p w14:paraId="49CD2EA4" w14:textId="77777777" w:rsidR="00B5334C" w:rsidRDefault="00B5334C">
      <w:pPr>
        <w:spacing w:after="172"/>
        <w:ind w:left="2" w:right="0" w:firstLine="708"/>
      </w:pPr>
      <w:r>
        <w:rPr>
          <w:noProof/>
        </w:rPr>
        <w:drawing>
          <wp:inline distT="0" distB="0" distL="0" distR="0" wp14:anchorId="486D4A4A" wp14:editId="23C7DDE3">
            <wp:extent cx="5486400" cy="3200400"/>
            <wp:effectExtent l="0" t="0" r="0" b="0"/>
            <wp:docPr id="2848" name="Диаграмма 28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F832E21" w14:textId="77777777" w:rsidR="00B5334C" w:rsidRDefault="00B5334C">
      <w:pPr>
        <w:spacing w:after="172"/>
        <w:ind w:left="2" w:right="0" w:firstLine="708"/>
      </w:pPr>
    </w:p>
    <w:p w14:paraId="468D9F0D" w14:textId="77777777" w:rsidR="00117E99" w:rsidRDefault="006B588C">
      <w:pPr>
        <w:spacing w:after="172"/>
        <w:ind w:left="2" w:right="0" w:firstLine="708"/>
      </w:pPr>
      <w:r>
        <w:t>К расходам Ассоциации «</w:t>
      </w:r>
      <w:r w:rsidR="00583471">
        <w:t>СРО «</w:t>
      </w:r>
      <w:proofErr w:type="spellStart"/>
      <w:r w:rsidR="00583471">
        <w:t>СредВолгСтрой</w:t>
      </w:r>
      <w:proofErr w:type="spellEnd"/>
      <w:r>
        <w:t xml:space="preserve">» относятся:  </w:t>
      </w:r>
    </w:p>
    <w:p w14:paraId="421B8140" w14:textId="77777777" w:rsidR="00117E99" w:rsidRPr="00CF2598" w:rsidRDefault="00CF2598" w:rsidP="00CF2598">
      <w:pPr>
        <w:spacing w:after="0" w:line="240" w:lineRule="auto"/>
        <w:ind w:left="28" w:right="0" w:hanging="11"/>
        <w:rPr>
          <w:color w:val="auto"/>
        </w:rPr>
      </w:pPr>
      <w:r w:rsidRPr="00CF2598">
        <w:rPr>
          <w:color w:val="auto"/>
        </w:rPr>
        <w:t xml:space="preserve">- </w:t>
      </w:r>
      <w:r w:rsidR="006B588C" w:rsidRPr="00CF2598">
        <w:rPr>
          <w:color w:val="auto"/>
        </w:rPr>
        <w:t xml:space="preserve">Расходы на оплату труда – </w:t>
      </w:r>
      <w:r w:rsidR="003E08A4" w:rsidRPr="00CF2598">
        <w:rPr>
          <w:color w:val="auto"/>
        </w:rPr>
        <w:t>41,45</w:t>
      </w:r>
      <w:r w:rsidR="006B588C" w:rsidRPr="00CF2598">
        <w:rPr>
          <w:color w:val="auto"/>
        </w:rPr>
        <w:t xml:space="preserve"> %; </w:t>
      </w:r>
    </w:p>
    <w:p w14:paraId="343A51B0" w14:textId="77777777" w:rsidR="00117E99" w:rsidRPr="00CF2598" w:rsidRDefault="00CF2598" w:rsidP="00CF2598">
      <w:pPr>
        <w:spacing w:after="0" w:line="240" w:lineRule="auto"/>
        <w:ind w:left="28" w:right="0" w:hanging="11"/>
        <w:rPr>
          <w:color w:val="auto"/>
        </w:rPr>
      </w:pPr>
      <w:r w:rsidRPr="00CF2598">
        <w:rPr>
          <w:color w:val="auto"/>
        </w:rPr>
        <w:t xml:space="preserve">- </w:t>
      </w:r>
      <w:r w:rsidR="006B588C" w:rsidRPr="00CF2598">
        <w:rPr>
          <w:color w:val="auto"/>
        </w:rPr>
        <w:t xml:space="preserve">Аренда – </w:t>
      </w:r>
      <w:r w:rsidR="003E08A4" w:rsidRPr="00CF2598">
        <w:rPr>
          <w:color w:val="auto"/>
        </w:rPr>
        <w:t>2,46</w:t>
      </w:r>
      <w:r w:rsidR="006B588C" w:rsidRPr="00CF2598">
        <w:rPr>
          <w:color w:val="auto"/>
        </w:rPr>
        <w:t xml:space="preserve"> %; </w:t>
      </w:r>
    </w:p>
    <w:p w14:paraId="3C5C93D2" w14:textId="77777777" w:rsidR="00117E99" w:rsidRPr="00CF2598" w:rsidRDefault="00CF2598" w:rsidP="00CF2598">
      <w:pPr>
        <w:spacing w:after="0" w:line="240" w:lineRule="auto"/>
        <w:ind w:left="28" w:right="0" w:hanging="11"/>
        <w:rPr>
          <w:color w:val="auto"/>
        </w:rPr>
      </w:pPr>
      <w:r w:rsidRPr="00CF2598">
        <w:rPr>
          <w:color w:val="auto"/>
        </w:rPr>
        <w:t xml:space="preserve">- </w:t>
      </w:r>
      <w:r w:rsidR="006565DA" w:rsidRPr="00CF2598">
        <w:rPr>
          <w:color w:val="auto"/>
        </w:rPr>
        <w:t xml:space="preserve">Страхование гражданской ответственности членов СРО </w:t>
      </w:r>
      <w:r w:rsidR="003E08A4" w:rsidRPr="00CF2598">
        <w:rPr>
          <w:color w:val="auto"/>
        </w:rPr>
        <w:t>–</w:t>
      </w:r>
      <w:r w:rsidR="006565DA" w:rsidRPr="00CF2598">
        <w:rPr>
          <w:color w:val="auto"/>
        </w:rPr>
        <w:t xml:space="preserve"> </w:t>
      </w:r>
      <w:r w:rsidR="003E08A4" w:rsidRPr="00CF2598">
        <w:rPr>
          <w:color w:val="auto"/>
        </w:rPr>
        <w:t>3,82</w:t>
      </w:r>
      <w:r w:rsidR="006B588C" w:rsidRPr="00CF2598">
        <w:rPr>
          <w:color w:val="auto"/>
        </w:rPr>
        <w:t xml:space="preserve">%; </w:t>
      </w:r>
    </w:p>
    <w:p w14:paraId="469FB2AF" w14:textId="77777777" w:rsidR="00117E99" w:rsidRPr="00CF2598" w:rsidRDefault="00CF2598" w:rsidP="00CF2598">
      <w:pPr>
        <w:spacing w:after="0" w:line="240" w:lineRule="auto"/>
        <w:ind w:left="28" w:right="0" w:hanging="11"/>
        <w:rPr>
          <w:color w:val="auto"/>
        </w:rPr>
      </w:pPr>
      <w:r w:rsidRPr="00CF2598">
        <w:rPr>
          <w:color w:val="auto"/>
        </w:rPr>
        <w:t xml:space="preserve">- </w:t>
      </w:r>
      <w:r w:rsidR="006B588C" w:rsidRPr="00CF2598">
        <w:rPr>
          <w:color w:val="auto"/>
        </w:rPr>
        <w:t xml:space="preserve">Взносы в Национальное объединение строителей – </w:t>
      </w:r>
      <w:r w:rsidR="003E08A4" w:rsidRPr="00CF2598">
        <w:rPr>
          <w:color w:val="auto"/>
        </w:rPr>
        <w:t>8,25</w:t>
      </w:r>
      <w:r w:rsidR="006B588C" w:rsidRPr="00CF2598">
        <w:rPr>
          <w:color w:val="auto"/>
        </w:rPr>
        <w:t xml:space="preserve"> %; </w:t>
      </w:r>
    </w:p>
    <w:p w14:paraId="7796C3C7" w14:textId="77777777" w:rsidR="00117E99" w:rsidRPr="00CF2598" w:rsidRDefault="00CF2598" w:rsidP="00CF2598">
      <w:pPr>
        <w:spacing w:after="0" w:line="240" w:lineRule="auto"/>
        <w:ind w:left="28" w:right="0" w:hanging="11"/>
        <w:rPr>
          <w:color w:val="auto"/>
        </w:rPr>
      </w:pPr>
      <w:r w:rsidRPr="00CF2598">
        <w:rPr>
          <w:color w:val="auto"/>
        </w:rPr>
        <w:t xml:space="preserve">- </w:t>
      </w:r>
      <w:r w:rsidR="006B588C" w:rsidRPr="00CF2598">
        <w:rPr>
          <w:color w:val="auto"/>
        </w:rPr>
        <w:t>Расходы на служебные командировки – 0,</w:t>
      </w:r>
      <w:r w:rsidR="003E08A4" w:rsidRPr="00CF2598">
        <w:rPr>
          <w:color w:val="auto"/>
        </w:rPr>
        <w:t>2</w:t>
      </w:r>
      <w:r w:rsidR="006B588C" w:rsidRPr="00CF2598">
        <w:rPr>
          <w:color w:val="auto"/>
        </w:rPr>
        <w:t xml:space="preserve">3 %; </w:t>
      </w:r>
    </w:p>
    <w:p w14:paraId="6DE1B22F" w14:textId="77777777" w:rsidR="00117E99" w:rsidRPr="00CF2598" w:rsidRDefault="00CF2598" w:rsidP="00CF2598">
      <w:pPr>
        <w:spacing w:after="0" w:line="240" w:lineRule="auto"/>
        <w:ind w:left="28" w:right="0" w:hanging="11"/>
        <w:rPr>
          <w:color w:val="auto"/>
        </w:rPr>
      </w:pPr>
      <w:r w:rsidRPr="00CF2598">
        <w:rPr>
          <w:color w:val="auto"/>
        </w:rPr>
        <w:t xml:space="preserve">- </w:t>
      </w:r>
      <w:r w:rsidR="003E08A4" w:rsidRPr="00CF2598">
        <w:rPr>
          <w:color w:val="auto"/>
        </w:rPr>
        <w:t xml:space="preserve">Программное обеспечение и обслуживание рабочих </w:t>
      </w:r>
      <w:proofErr w:type="gramStart"/>
      <w:r w:rsidR="003E08A4" w:rsidRPr="00CF2598">
        <w:rPr>
          <w:color w:val="auto"/>
        </w:rPr>
        <w:t xml:space="preserve">мест </w:t>
      </w:r>
      <w:r w:rsidR="006B588C" w:rsidRPr="00CF2598">
        <w:rPr>
          <w:color w:val="auto"/>
        </w:rPr>
        <w:t xml:space="preserve"> –</w:t>
      </w:r>
      <w:proofErr w:type="gramEnd"/>
      <w:r w:rsidR="006B588C" w:rsidRPr="00CF2598">
        <w:rPr>
          <w:color w:val="auto"/>
        </w:rPr>
        <w:t xml:space="preserve"> </w:t>
      </w:r>
      <w:r w:rsidR="003E08A4" w:rsidRPr="00CF2598">
        <w:rPr>
          <w:color w:val="auto"/>
        </w:rPr>
        <w:t>2,73</w:t>
      </w:r>
      <w:r w:rsidR="006B588C" w:rsidRPr="00CF2598">
        <w:rPr>
          <w:color w:val="auto"/>
        </w:rPr>
        <w:t xml:space="preserve">%; </w:t>
      </w:r>
    </w:p>
    <w:p w14:paraId="067DAFE3" w14:textId="77777777" w:rsidR="00117E99" w:rsidRPr="00CF2598" w:rsidRDefault="00CF2598" w:rsidP="00CF2598">
      <w:pPr>
        <w:spacing w:after="0" w:line="240" w:lineRule="auto"/>
        <w:ind w:left="28" w:right="0" w:hanging="11"/>
        <w:rPr>
          <w:color w:val="auto"/>
        </w:rPr>
      </w:pPr>
      <w:r w:rsidRPr="00CF2598">
        <w:rPr>
          <w:color w:val="auto"/>
        </w:rPr>
        <w:t xml:space="preserve">- </w:t>
      </w:r>
      <w:r w:rsidR="006B588C" w:rsidRPr="00CF2598">
        <w:rPr>
          <w:color w:val="auto"/>
        </w:rPr>
        <w:t xml:space="preserve">Отчисления и налоги – </w:t>
      </w:r>
      <w:r w:rsidR="003E08A4" w:rsidRPr="00CF2598">
        <w:rPr>
          <w:color w:val="auto"/>
        </w:rPr>
        <w:t>11,38</w:t>
      </w:r>
      <w:r w:rsidR="006B588C" w:rsidRPr="00CF2598">
        <w:rPr>
          <w:color w:val="auto"/>
        </w:rPr>
        <w:t xml:space="preserve"> %. </w:t>
      </w:r>
    </w:p>
    <w:p w14:paraId="1ED13FDB" w14:textId="77777777" w:rsidR="00117E99" w:rsidRDefault="006B588C" w:rsidP="00CF2598">
      <w:pPr>
        <w:spacing w:after="0" w:line="240" w:lineRule="auto"/>
        <w:ind w:left="0" w:right="0" w:firstLine="0"/>
        <w:jc w:val="left"/>
      </w:pPr>
      <w:r>
        <w:rPr>
          <w:color w:val="E36C0A"/>
        </w:rPr>
        <w:t xml:space="preserve"> </w:t>
      </w:r>
    </w:p>
    <w:p w14:paraId="5C8B645D" w14:textId="77777777" w:rsidR="00117E99" w:rsidRDefault="006B588C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6A961947" w14:textId="77777777" w:rsidR="00117E99" w:rsidRDefault="006B588C">
      <w:pPr>
        <w:pStyle w:val="1"/>
        <w:ind w:left="1042" w:right="1037"/>
      </w:pPr>
      <w:r>
        <w:lastRenderedPageBreak/>
        <w:t>Статьи затрат в %</w:t>
      </w:r>
      <w:r>
        <w:rPr>
          <w:rFonts w:ascii="Calibri" w:eastAsia="Calibri" w:hAnsi="Calibri" w:cs="Calibri"/>
        </w:rPr>
        <w:t xml:space="preserve"> </w:t>
      </w:r>
    </w:p>
    <w:p w14:paraId="1B549C4D" w14:textId="77777777" w:rsidR="00B6238F" w:rsidRDefault="006B588C">
      <w:pPr>
        <w:spacing w:after="0" w:line="259" w:lineRule="auto"/>
        <w:ind w:left="0" w:right="0" w:firstLine="0"/>
        <w:jc w:val="left"/>
      </w:pPr>
      <w:r>
        <w:tab/>
        <w:t xml:space="preserve"> </w:t>
      </w:r>
      <w:r w:rsidR="00B6238F">
        <w:rPr>
          <w:noProof/>
        </w:rPr>
        <w:drawing>
          <wp:inline distT="0" distB="0" distL="0" distR="0" wp14:anchorId="4598219C" wp14:editId="784E36D5">
            <wp:extent cx="5619750" cy="4543425"/>
            <wp:effectExtent l="0" t="0" r="0" b="9525"/>
            <wp:docPr id="2849" name="Диаграмма 28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FCF1D8" w14:textId="77777777" w:rsidR="00B6238F" w:rsidRDefault="00B6238F">
      <w:pPr>
        <w:spacing w:after="0" w:line="259" w:lineRule="auto"/>
        <w:ind w:left="0" w:right="0" w:firstLine="0"/>
        <w:jc w:val="left"/>
      </w:pPr>
    </w:p>
    <w:p w14:paraId="23ABB98F" w14:textId="77777777" w:rsidR="00B6238F" w:rsidRDefault="00B6238F">
      <w:pPr>
        <w:spacing w:after="0" w:line="259" w:lineRule="auto"/>
        <w:ind w:left="0" w:right="0" w:firstLine="0"/>
        <w:jc w:val="left"/>
      </w:pPr>
    </w:p>
    <w:p w14:paraId="0DFA63EA" w14:textId="77777777" w:rsidR="00583471" w:rsidRDefault="006B588C" w:rsidP="003E1D4D">
      <w:pPr>
        <w:spacing w:after="19" w:line="259" w:lineRule="auto"/>
        <w:ind w:left="10" w:right="-11" w:firstLine="698"/>
      </w:pPr>
      <w:r>
        <w:t xml:space="preserve">Ассоциацией сформирован компенсационный фонд возмещения вреда, в пределах средств которого Ассоциация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 </w:t>
      </w:r>
    </w:p>
    <w:p w14:paraId="59D7CDFD" w14:textId="77777777" w:rsidR="003E1D4D" w:rsidRDefault="003E1D4D" w:rsidP="003E1D4D">
      <w:pPr>
        <w:spacing w:after="19" w:line="259" w:lineRule="auto"/>
        <w:ind w:left="10" w:right="-11" w:firstLine="698"/>
      </w:pPr>
      <w:r>
        <w:t xml:space="preserve">Размер компенсационного фонда на 01 января 2021 составил </w:t>
      </w:r>
      <w:r w:rsidR="003E08A4">
        <w:t>–</w:t>
      </w:r>
      <w:r>
        <w:t xml:space="preserve"> </w:t>
      </w:r>
      <w:r w:rsidR="003E08A4">
        <w:t>2</w:t>
      </w:r>
      <w:r w:rsidR="00066305">
        <w:t xml:space="preserve">09 955 474 </w:t>
      </w:r>
      <w:r>
        <w:t>рублей.</w:t>
      </w:r>
    </w:p>
    <w:p w14:paraId="470655C6" w14:textId="77777777" w:rsidR="00117E99" w:rsidRDefault="006B588C" w:rsidP="003E1D4D">
      <w:pPr>
        <w:spacing w:after="0" w:line="259" w:lineRule="auto"/>
        <w:ind w:left="0" w:right="0" w:firstLine="0"/>
      </w:pPr>
      <w:r>
        <w:t xml:space="preserve"> </w:t>
      </w:r>
    </w:p>
    <w:p w14:paraId="5915783A" w14:textId="77777777" w:rsidR="00583471" w:rsidRDefault="006B588C" w:rsidP="00583471">
      <w:pPr>
        <w:spacing w:after="19" w:line="259" w:lineRule="auto"/>
        <w:ind w:left="10" w:right="-11" w:firstLine="698"/>
      </w:pPr>
      <w:r>
        <w:t xml:space="preserve">В целях обеспечения имущественной ответственности членов Ассоциации по обязательствам, возникшим вследствие неисполнения или ненадлежащего исполнения ими обязательств по договорам строительного подряда или договорам подряда на осуществление сноса, заключенным с использованием конкурентных способов заключения договоров, Ассоциацией сформирован компенсационный фонд обеспечения договорных обязательств, в пределах  средств которого Ассоциация несет субсидиарную ответственность по обязательствам своих членов в случаях, предусмотренных статьей 60.1 Градостроительного кодекса Российской Федерации. </w:t>
      </w:r>
    </w:p>
    <w:p w14:paraId="27B2271B" w14:textId="77777777" w:rsidR="003E1D4D" w:rsidRDefault="003E1D4D" w:rsidP="00D47B0E">
      <w:pPr>
        <w:spacing w:after="0" w:line="240" w:lineRule="auto"/>
        <w:ind w:left="0" w:right="0" w:firstLine="708"/>
      </w:pPr>
      <w:r>
        <w:t xml:space="preserve">Размер компенсационного фонда обеспечения договорных обязательств на 01 января 2021 года </w:t>
      </w:r>
      <w:proofErr w:type="gramStart"/>
      <w:r>
        <w:t>составил  –</w:t>
      </w:r>
      <w:proofErr w:type="gramEnd"/>
      <w:r>
        <w:t xml:space="preserve"> </w:t>
      </w:r>
      <w:r w:rsidR="00066305">
        <w:t xml:space="preserve">257 173 798 </w:t>
      </w:r>
      <w:r>
        <w:t xml:space="preserve">рублей. </w:t>
      </w:r>
    </w:p>
    <w:p w14:paraId="32AA7D95" w14:textId="571B1A06" w:rsidR="00117E99" w:rsidRDefault="00117E99">
      <w:pPr>
        <w:spacing w:after="26" w:line="259" w:lineRule="auto"/>
        <w:ind w:left="63" w:right="0" w:firstLine="0"/>
        <w:jc w:val="center"/>
      </w:pPr>
    </w:p>
    <w:p w14:paraId="51A08A74" w14:textId="77777777" w:rsidR="00117E99" w:rsidRDefault="006B588C">
      <w:pPr>
        <w:spacing w:after="26" w:line="259" w:lineRule="auto"/>
        <w:ind w:left="2603" w:right="0" w:hanging="2377"/>
      </w:pPr>
      <w:r>
        <w:rPr>
          <w:b/>
        </w:rPr>
        <w:t xml:space="preserve">     Размещение компенсационных фондов возмещения вреда и обеспечения договорных обязательств за 2020 г. </w:t>
      </w:r>
    </w:p>
    <w:p w14:paraId="16EC6F5E" w14:textId="77777777" w:rsidR="00117E99" w:rsidRDefault="006B588C">
      <w:pPr>
        <w:spacing w:after="0" w:line="259" w:lineRule="auto"/>
        <w:ind w:left="566" w:right="0" w:firstLine="0"/>
        <w:jc w:val="left"/>
      </w:pPr>
      <w:r>
        <w:t xml:space="preserve"> </w:t>
      </w:r>
    </w:p>
    <w:p w14:paraId="077919DB" w14:textId="77777777" w:rsidR="00117E99" w:rsidRDefault="006B588C">
      <w:pPr>
        <w:spacing w:after="146" w:line="259" w:lineRule="auto"/>
        <w:ind w:left="566" w:right="0" w:firstLine="0"/>
        <w:jc w:val="left"/>
      </w:pPr>
      <w:r>
        <w:t xml:space="preserve"> </w:t>
      </w:r>
    </w:p>
    <w:p w14:paraId="4BE19C95" w14:textId="77777777" w:rsidR="004C5A46" w:rsidRDefault="004C5A46">
      <w:pPr>
        <w:spacing w:after="146" w:line="259" w:lineRule="auto"/>
        <w:ind w:left="566" w:right="0" w:firstLine="0"/>
        <w:jc w:val="left"/>
      </w:pPr>
      <w:r>
        <w:rPr>
          <w:noProof/>
        </w:rPr>
        <w:drawing>
          <wp:inline distT="0" distB="0" distL="0" distR="0" wp14:anchorId="6B9A8F6C" wp14:editId="237D20CA">
            <wp:extent cx="5705475" cy="3324225"/>
            <wp:effectExtent l="0" t="0" r="9525" b="9525"/>
            <wp:docPr id="2850" name="Диаграмма 28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40D88C" w14:textId="77777777" w:rsidR="00117E99" w:rsidRDefault="006B588C">
      <w:pPr>
        <w:ind w:left="576" w:right="0"/>
      </w:pPr>
      <w:r>
        <w:t xml:space="preserve">Из диаграммы виден ежемесячный прирост компенсационных фондов. </w:t>
      </w:r>
    </w:p>
    <w:p w14:paraId="37C03339" w14:textId="77777777" w:rsidR="00117E99" w:rsidRDefault="006B588C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6379ECAB" w14:textId="77777777" w:rsidR="005F532D" w:rsidRPr="00D47B0E" w:rsidRDefault="003E1D4D">
      <w:pPr>
        <w:ind w:left="12" w:right="0"/>
        <w:rPr>
          <w:sz w:val="28"/>
          <w:szCs w:val="28"/>
        </w:rPr>
      </w:pPr>
      <w:r>
        <w:tab/>
      </w:r>
      <w:r>
        <w:tab/>
      </w:r>
      <w:r w:rsidRPr="00D47B0E">
        <w:rPr>
          <w:sz w:val="28"/>
          <w:szCs w:val="28"/>
        </w:rPr>
        <w:t>Согласно Решению Общего собрания членов Ассоциации «СРО «</w:t>
      </w:r>
      <w:proofErr w:type="spellStart"/>
      <w:r w:rsidRPr="00D47B0E">
        <w:rPr>
          <w:sz w:val="28"/>
          <w:szCs w:val="28"/>
        </w:rPr>
        <w:t>СредВолгСтрой</w:t>
      </w:r>
      <w:proofErr w:type="spellEnd"/>
      <w:r w:rsidRPr="00D47B0E">
        <w:rPr>
          <w:sz w:val="28"/>
          <w:szCs w:val="28"/>
        </w:rPr>
        <w:t xml:space="preserve">» средства компенсационных фондов Ассоциации размещены на специальных банковских счетах </w:t>
      </w:r>
      <w:r w:rsidR="00066305" w:rsidRPr="00D47B0E">
        <w:rPr>
          <w:sz w:val="28"/>
          <w:szCs w:val="28"/>
        </w:rPr>
        <w:t>в</w:t>
      </w:r>
      <w:r w:rsidRPr="00D47B0E">
        <w:rPr>
          <w:sz w:val="28"/>
          <w:szCs w:val="28"/>
        </w:rPr>
        <w:t xml:space="preserve"> </w:t>
      </w:r>
      <w:r w:rsidR="00066305" w:rsidRPr="00D47B0E">
        <w:rPr>
          <w:sz w:val="28"/>
          <w:szCs w:val="28"/>
        </w:rPr>
        <w:t>ФИЛИАЛЕ "НИЖЕГОРОДСКИЙ" АО "АЛЬФА-БАНК".</w:t>
      </w:r>
    </w:p>
    <w:p w14:paraId="57794997" w14:textId="77777777" w:rsidR="003E1D4D" w:rsidRDefault="003E1D4D">
      <w:pPr>
        <w:ind w:left="12" w:right="0"/>
      </w:pPr>
    </w:p>
    <w:p w14:paraId="63090E27" w14:textId="77777777" w:rsidR="005F532D" w:rsidRDefault="005F532D" w:rsidP="005F532D">
      <w:pPr>
        <w:ind w:left="2" w:right="0" w:firstLine="708"/>
      </w:pPr>
      <w:r>
        <w:t xml:space="preserve">В целях выполнения требования части 5 статьи 55.18 Градостроительного кодекса Российской Федерации </w:t>
      </w:r>
      <w:r w:rsidR="003E1D4D">
        <w:t>бухгалтерией</w:t>
      </w:r>
      <w:r>
        <w:t xml:space="preserve"> </w:t>
      </w:r>
      <w:r w:rsidR="003E1D4D">
        <w:t xml:space="preserve">ежеквартально </w:t>
      </w:r>
      <w:r>
        <w:t>направляются в Ростехнадзор</w:t>
      </w:r>
      <w:r w:rsidR="003E1D4D">
        <w:t xml:space="preserve"> и НОСТРОЙ</w:t>
      </w:r>
      <w:r>
        <w:t xml:space="preserve"> сведения </w:t>
      </w:r>
      <w:proofErr w:type="gramStart"/>
      <w:r>
        <w:t>о</w:t>
      </w:r>
      <w:r w:rsidR="00DC20A9">
        <w:t xml:space="preserve"> </w:t>
      </w:r>
      <w:r>
        <w:t>размерах</w:t>
      </w:r>
      <w:proofErr w:type="gramEnd"/>
      <w:r>
        <w:t xml:space="preserve"> сформированных Ассоциацией «С</w:t>
      </w:r>
      <w:r w:rsidR="003E1D4D">
        <w:t>РО «</w:t>
      </w:r>
      <w:proofErr w:type="spellStart"/>
      <w:r w:rsidR="003E1D4D">
        <w:t>СредВолгСтрой</w:t>
      </w:r>
      <w:proofErr w:type="spellEnd"/>
      <w:r w:rsidR="003E1D4D">
        <w:t>»</w:t>
      </w:r>
      <w:r>
        <w:t xml:space="preserve"> компенсационных фондов (компенсационного фонда возмещения вреда и компенсационного фонда обеспечения договорных обязательств). </w:t>
      </w:r>
    </w:p>
    <w:p w14:paraId="6D70E860" w14:textId="77777777" w:rsidR="005F532D" w:rsidRDefault="005F532D">
      <w:pPr>
        <w:ind w:left="12" w:right="0"/>
      </w:pPr>
    </w:p>
    <w:p w14:paraId="1F8F8E88" w14:textId="77777777" w:rsidR="005F532D" w:rsidRDefault="005F532D" w:rsidP="005F532D">
      <w:pPr>
        <w:ind w:left="2" w:right="0" w:firstLine="708"/>
      </w:pPr>
      <w:r>
        <w:t>Сформирован и направлен в Министерство юстиции Российской Федерации отчет о деятельности некоммерческой организации в 20</w:t>
      </w:r>
      <w:r w:rsidR="003E1D4D">
        <w:t>20</w:t>
      </w:r>
      <w:r>
        <w:t xml:space="preserve"> году.  </w:t>
      </w:r>
    </w:p>
    <w:p w14:paraId="615BC15C" w14:textId="77777777" w:rsidR="005F532D" w:rsidRDefault="005F532D">
      <w:pPr>
        <w:ind w:left="12" w:right="0"/>
      </w:pPr>
    </w:p>
    <w:p w14:paraId="1815CAFA" w14:textId="77777777" w:rsidR="00117E99" w:rsidRDefault="006B588C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1718A985" w14:textId="77777777" w:rsidR="00117E99" w:rsidRPr="007B522F" w:rsidRDefault="006B588C" w:rsidP="007B522F">
      <w:pPr>
        <w:spacing w:after="0" w:line="259" w:lineRule="auto"/>
        <w:ind w:left="0" w:right="0" w:firstLine="0"/>
        <w:jc w:val="left"/>
        <w:rPr>
          <w:b/>
          <w:bCs/>
        </w:rPr>
      </w:pPr>
      <w:bookmarkStart w:id="0" w:name="_Hlk70343060"/>
      <w:r>
        <w:tab/>
      </w:r>
      <w:r w:rsidRPr="007B522F">
        <w:rPr>
          <w:b/>
          <w:bCs/>
        </w:rPr>
        <w:t xml:space="preserve"> </w:t>
      </w:r>
      <w:bookmarkEnd w:id="0"/>
      <w:r w:rsidR="007B522F" w:rsidRPr="007B522F">
        <w:rPr>
          <w:b/>
          <w:bCs/>
        </w:rPr>
        <w:t xml:space="preserve">                                        Делопроизводство</w:t>
      </w:r>
    </w:p>
    <w:p w14:paraId="282C1ED9" w14:textId="77777777" w:rsidR="00117E99" w:rsidRDefault="006B588C">
      <w:pPr>
        <w:spacing w:after="16" w:line="259" w:lineRule="auto"/>
        <w:ind w:left="769" w:right="0" w:firstLine="0"/>
        <w:jc w:val="center"/>
      </w:pPr>
      <w:r>
        <w:rPr>
          <w:b/>
        </w:rPr>
        <w:t xml:space="preserve"> </w:t>
      </w:r>
    </w:p>
    <w:p w14:paraId="3FA821E8" w14:textId="6616BCFE" w:rsidR="00117E99" w:rsidRDefault="006B588C">
      <w:pPr>
        <w:ind w:left="2" w:right="0" w:firstLine="708"/>
      </w:pPr>
      <w:r>
        <w:lastRenderedPageBreak/>
        <w:t>В 2020 году общим отделом</w:t>
      </w:r>
      <w:r>
        <w:rPr>
          <w:b/>
        </w:rPr>
        <w:t xml:space="preserve"> </w:t>
      </w:r>
      <w:r>
        <w:t xml:space="preserve">Ассоциации осуществлялась работа по ежедневному приему, регистрации, распределению входящей корреспонденции, обработке и отправке исходящей корреспонденции. За отчетный период зарегистрировано, обработано, распределено писем исходящей корреспонденции, а также отправлено писем почтой России – </w:t>
      </w:r>
      <w:r w:rsidR="00116D4E">
        <w:t>923</w:t>
      </w:r>
      <w:r>
        <w:t xml:space="preserve">, зарегистрировано входящей корреспонденции – </w:t>
      </w:r>
      <w:r w:rsidR="00116D4E">
        <w:t>1639</w:t>
      </w:r>
      <w:r>
        <w:t xml:space="preserve"> </w:t>
      </w:r>
    </w:p>
    <w:p w14:paraId="3029882A" w14:textId="3714B64C" w:rsidR="00117E99" w:rsidRDefault="006B588C">
      <w:pPr>
        <w:ind w:left="2" w:right="0" w:firstLine="708"/>
      </w:pPr>
      <w:r>
        <w:t xml:space="preserve">В рамках деятельности по организации делопроизводства, протокольного обеспечения заседаний коллегиального органа управления Ассоциации за отчетный период было подготовлено </w:t>
      </w:r>
      <w:r w:rsidR="00116D4E">
        <w:t>85</w:t>
      </w:r>
      <w:r>
        <w:t xml:space="preserve"> протоколов заседания Совета Ассоциации, а также оформлено </w:t>
      </w:r>
      <w:r w:rsidR="00116D4E">
        <w:t>290</w:t>
      </w:r>
      <w:r>
        <w:t xml:space="preserve"> выписок из протоколов. </w:t>
      </w:r>
    </w:p>
    <w:p w14:paraId="445986A7" w14:textId="77777777" w:rsidR="00583471" w:rsidRDefault="006B588C" w:rsidP="00583471">
      <w:pPr>
        <w:spacing w:after="2" w:line="259" w:lineRule="auto"/>
        <w:ind w:left="708" w:righ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398F94E0" w14:textId="77777777" w:rsidR="00117E99" w:rsidRDefault="00583471" w:rsidP="00583471">
      <w:pPr>
        <w:spacing w:after="2" w:line="259" w:lineRule="auto"/>
        <w:ind w:left="0" w:right="0" w:firstLine="708"/>
        <w:rPr>
          <w:b/>
          <w:sz w:val="28"/>
          <w:szCs w:val="28"/>
        </w:rPr>
      </w:pPr>
      <w:r w:rsidRPr="00583471">
        <w:rPr>
          <w:sz w:val="28"/>
          <w:szCs w:val="28"/>
        </w:rPr>
        <w:t>С целью оперативного взаимодействия Ассоциации «СРО «</w:t>
      </w:r>
      <w:proofErr w:type="spellStart"/>
      <w:r w:rsidRPr="00583471">
        <w:rPr>
          <w:sz w:val="28"/>
          <w:szCs w:val="28"/>
        </w:rPr>
        <w:t>СредВолгСтрой</w:t>
      </w:r>
      <w:proofErr w:type="spellEnd"/>
      <w:r w:rsidRPr="00583471">
        <w:rPr>
          <w:sz w:val="28"/>
          <w:szCs w:val="28"/>
        </w:rPr>
        <w:t>» со своими членами в 2020 году запущена работа личных кабинетов членов Ассоциации.</w:t>
      </w:r>
      <w:r w:rsidR="006B588C" w:rsidRPr="00583471">
        <w:rPr>
          <w:b/>
          <w:sz w:val="28"/>
          <w:szCs w:val="28"/>
        </w:rPr>
        <w:t xml:space="preserve"> </w:t>
      </w:r>
    </w:p>
    <w:p w14:paraId="544F37E8" w14:textId="77777777" w:rsidR="00CF2598" w:rsidRDefault="00CF2598" w:rsidP="00583471">
      <w:pPr>
        <w:spacing w:after="2" w:line="259" w:lineRule="auto"/>
        <w:ind w:left="0" w:right="0" w:firstLine="708"/>
        <w:rPr>
          <w:b/>
          <w:color w:val="FF0000"/>
          <w:sz w:val="28"/>
          <w:szCs w:val="28"/>
        </w:rPr>
      </w:pPr>
    </w:p>
    <w:p w14:paraId="7E2093A6" w14:textId="77777777" w:rsidR="00583471" w:rsidRPr="0099789B" w:rsidRDefault="00583471" w:rsidP="00583471">
      <w:pPr>
        <w:spacing w:after="2" w:line="259" w:lineRule="auto"/>
        <w:ind w:left="0" w:right="0" w:firstLine="708"/>
        <w:rPr>
          <w:bCs/>
          <w:color w:val="auto"/>
          <w:sz w:val="28"/>
          <w:szCs w:val="28"/>
        </w:rPr>
      </w:pPr>
      <w:r w:rsidRPr="0099789B">
        <w:rPr>
          <w:bCs/>
          <w:color w:val="auto"/>
          <w:sz w:val="28"/>
          <w:szCs w:val="28"/>
        </w:rPr>
        <w:t>Функции личного кабинета позволяют</w:t>
      </w:r>
      <w:r w:rsidR="00A066EC" w:rsidRPr="0099789B">
        <w:rPr>
          <w:bCs/>
          <w:color w:val="auto"/>
          <w:sz w:val="28"/>
          <w:szCs w:val="28"/>
        </w:rPr>
        <w:t xml:space="preserve"> в автоматическом режиме, без участия оператора, заказывать и </w:t>
      </w:r>
      <w:proofErr w:type="gramStart"/>
      <w:r w:rsidR="00A066EC" w:rsidRPr="0099789B">
        <w:rPr>
          <w:bCs/>
          <w:color w:val="auto"/>
          <w:sz w:val="28"/>
          <w:szCs w:val="28"/>
        </w:rPr>
        <w:t xml:space="preserve">получать </w:t>
      </w:r>
      <w:r w:rsidR="0099789B" w:rsidRPr="0099789B">
        <w:rPr>
          <w:bCs/>
          <w:color w:val="auto"/>
          <w:sz w:val="28"/>
          <w:szCs w:val="28"/>
        </w:rPr>
        <w:t xml:space="preserve"> документы</w:t>
      </w:r>
      <w:proofErr w:type="gramEnd"/>
      <w:r w:rsidR="00A066EC" w:rsidRPr="0099789B">
        <w:rPr>
          <w:bCs/>
          <w:color w:val="auto"/>
          <w:sz w:val="28"/>
          <w:szCs w:val="28"/>
        </w:rPr>
        <w:t xml:space="preserve"> в режиме онлайн.</w:t>
      </w:r>
    </w:p>
    <w:p w14:paraId="42CD3560" w14:textId="77777777" w:rsidR="00A066EC" w:rsidRPr="0099789B" w:rsidRDefault="00A066EC" w:rsidP="00583471">
      <w:pPr>
        <w:spacing w:after="2" w:line="259" w:lineRule="auto"/>
        <w:ind w:left="0" w:right="0" w:firstLine="708"/>
        <w:rPr>
          <w:bCs/>
          <w:color w:val="auto"/>
          <w:sz w:val="28"/>
          <w:szCs w:val="28"/>
        </w:rPr>
      </w:pPr>
    </w:p>
    <w:p w14:paraId="55857745" w14:textId="77777777" w:rsidR="00A066EC" w:rsidRPr="0099789B" w:rsidRDefault="00A066EC" w:rsidP="00583471">
      <w:pPr>
        <w:spacing w:after="2" w:line="259" w:lineRule="auto"/>
        <w:ind w:left="0" w:right="0" w:firstLine="708"/>
        <w:rPr>
          <w:bCs/>
          <w:color w:val="auto"/>
          <w:sz w:val="28"/>
          <w:szCs w:val="28"/>
        </w:rPr>
      </w:pPr>
      <w:r w:rsidRPr="0099789B">
        <w:rPr>
          <w:bCs/>
          <w:color w:val="auto"/>
          <w:sz w:val="28"/>
          <w:szCs w:val="28"/>
        </w:rPr>
        <w:t>Обмениваться документами со специалистами СРО по проверкам, специалистам НРС, сдавать ежегодную отчётность членов СРО.</w:t>
      </w:r>
    </w:p>
    <w:p w14:paraId="7C3D7245" w14:textId="77777777" w:rsidR="00A066EC" w:rsidRPr="0099789B" w:rsidRDefault="00A066EC" w:rsidP="00583471">
      <w:pPr>
        <w:spacing w:after="2" w:line="259" w:lineRule="auto"/>
        <w:ind w:left="0" w:right="0" w:firstLine="708"/>
        <w:rPr>
          <w:bCs/>
          <w:color w:val="auto"/>
          <w:sz w:val="28"/>
          <w:szCs w:val="28"/>
        </w:rPr>
      </w:pPr>
    </w:p>
    <w:p w14:paraId="5C55C9F6" w14:textId="77777777" w:rsidR="00117E99" w:rsidRPr="0099789B" w:rsidRDefault="0099789B" w:rsidP="00583471">
      <w:pPr>
        <w:spacing w:after="0" w:line="259" w:lineRule="auto"/>
        <w:ind w:left="0" w:right="0" w:firstLine="0"/>
        <w:rPr>
          <w:bCs/>
          <w:color w:val="auto"/>
          <w:sz w:val="28"/>
          <w:szCs w:val="28"/>
        </w:rPr>
      </w:pPr>
      <w:r w:rsidRPr="0099789B">
        <w:rPr>
          <w:bCs/>
          <w:color w:val="auto"/>
          <w:sz w:val="28"/>
          <w:szCs w:val="28"/>
        </w:rPr>
        <w:tab/>
        <w:t>Например, при сдаче ежегодной отчётности, члены СРО получают частично заполненные формы отчётности. Им остаётся только проверить сведения и вернуть формы обратно через личный кабинет.</w:t>
      </w:r>
    </w:p>
    <w:p w14:paraId="6231B6CF" w14:textId="77777777" w:rsidR="0099789B" w:rsidRPr="0099789B" w:rsidRDefault="0099789B" w:rsidP="00583471">
      <w:pPr>
        <w:spacing w:after="0" w:line="259" w:lineRule="auto"/>
        <w:ind w:left="0" w:right="0" w:firstLine="0"/>
        <w:rPr>
          <w:bCs/>
          <w:color w:val="auto"/>
          <w:sz w:val="28"/>
          <w:szCs w:val="28"/>
        </w:rPr>
      </w:pPr>
    </w:p>
    <w:p w14:paraId="283F183D" w14:textId="77777777" w:rsidR="0099789B" w:rsidRPr="0099789B" w:rsidRDefault="0099789B" w:rsidP="00583471">
      <w:pPr>
        <w:spacing w:after="0" w:line="259" w:lineRule="auto"/>
        <w:ind w:left="0" w:right="0" w:firstLine="0"/>
        <w:rPr>
          <w:bCs/>
          <w:color w:val="auto"/>
          <w:sz w:val="28"/>
          <w:szCs w:val="28"/>
        </w:rPr>
      </w:pPr>
      <w:r w:rsidRPr="0099789B">
        <w:rPr>
          <w:bCs/>
          <w:color w:val="auto"/>
          <w:sz w:val="28"/>
          <w:szCs w:val="28"/>
        </w:rPr>
        <w:tab/>
        <w:t>Выписки из реестра СРО и Акты сверки формируются без участия специалиста, а время получения данных документов составляет до 30 минут.</w:t>
      </w:r>
    </w:p>
    <w:p w14:paraId="1791AB5D" w14:textId="77777777" w:rsidR="00117E99" w:rsidRDefault="00E1431D" w:rsidP="00AE3F07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125FB748" wp14:editId="6E65DC73">
            <wp:extent cx="5892800" cy="3200400"/>
            <wp:effectExtent l="0" t="0" r="0" b="0"/>
            <wp:docPr id="2772" name="Диаграмма 27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67C209" w14:textId="77777777" w:rsidR="00117E99" w:rsidRDefault="00117E99">
      <w:pPr>
        <w:spacing w:after="11" w:line="259" w:lineRule="auto"/>
        <w:ind w:left="-19" w:right="-7" w:firstLine="0"/>
        <w:jc w:val="left"/>
      </w:pPr>
    </w:p>
    <w:p w14:paraId="098BB667" w14:textId="77777777" w:rsidR="00117E99" w:rsidRDefault="006B588C">
      <w:pPr>
        <w:spacing w:after="15" w:line="259" w:lineRule="auto"/>
        <w:ind w:left="0" w:right="0" w:firstLine="0"/>
        <w:jc w:val="left"/>
      </w:pPr>
      <w:r>
        <w:t xml:space="preserve"> </w:t>
      </w:r>
    </w:p>
    <w:p w14:paraId="4FE14CCF" w14:textId="77777777" w:rsidR="0007765B" w:rsidRDefault="006B588C" w:rsidP="0007765B">
      <w:pPr>
        <w:ind w:left="2" w:right="0" w:firstLine="708"/>
        <w:rPr>
          <w:b/>
        </w:rPr>
      </w:pPr>
      <w:r>
        <w:t>В 2020 году членам Ассоциации выданы 17</w:t>
      </w:r>
      <w:r w:rsidR="00AE3F07">
        <w:t>43</w:t>
      </w:r>
      <w:r>
        <w:t xml:space="preserve"> (по состоянию на </w:t>
      </w:r>
      <w:r w:rsidR="00583471">
        <w:t>31</w:t>
      </w:r>
      <w:r>
        <w:t>.1</w:t>
      </w:r>
      <w:r w:rsidR="00583471">
        <w:t>2</w:t>
      </w:r>
      <w:r>
        <w:t>.2020) выписки из реестра членов Ассоциации «С</w:t>
      </w:r>
      <w:r w:rsidR="00583471">
        <w:t>РО «</w:t>
      </w:r>
      <w:proofErr w:type="spellStart"/>
      <w:r w:rsidR="00583471">
        <w:t>СредВолгСтрой</w:t>
      </w:r>
      <w:proofErr w:type="spellEnd"/>
      <w:r>
        <w:t>».</w:t>
      </w:r>
      <w:r>
        <w:rPr>
          <w:b/>
        </w:rPr>
        <w:t xml:space="preserve">  </w:t>
      </w:r>
    </w:p>
    <w:p w14:paraId="114C6E4E" w14:textId="77777777" w:rsidR="00117E99" w:rsidRDefault="006B588C">
      <w:pPr>
        <w:spacing w:after="0" w:line="259" w:lineRule="auto"/>
        <w:ind w:left="0" w:right="0" w:firstLine="0"/>
        <w:jc w:val="left"/>
      </w:pPr>
      <w:r>
        <w:rPr>
          <w:b/>
        </w:rPr>
        <w:tab/>
        <w:t xml:space="preserve"> </w:t>
      </w:r>
    </w:p>
    <w:p w14:paraId="3C30564A" w14:textId="77777777" w:rsidR="00117E99" w:rsidRDefault="006B588C">
      <w:pPr>
        <w:spacing w:after="258" w:line="259" w:lineRule="auto"/>
        <w:ind w:left="1424" w:right="0"/>
        <w:rPr>
          <w:b/>
        </w:rPr>
      </w:pPr>
      <w:r>
        <w:rPr>
          <w:b/>
        </w:rPr>
        <w:t>И</w:t>
      </w:r>
      <w:r w:rsidR="00453BE4">
        <w:rPr>
          <w:b/>
        </w:rPr>
        <w:t>нформационная деятельность Ассоциации</w:t>
      </w:r>
    </w:p>
    <w:p w14:paraId="256B3851" w14:textId="77777777" w:rsidR="00601E8E" w:rsidRDefault="00583471" w:rsidP="00D47B0E">
      <w:pPr>
        <w:spacing w:after="258" w:line="259" w:lineRule="auto"/>
        <w:ind w:right="0" w:firstLine="681"/>
      </w:pPr>
      <w:r>
        <w:t>В</w:t>
      </w:r>
      <w:r w:rsidR="00601E8E">
        <w:t xml:space="preserve"> целях исполнения приоритетных направлений деятельности Ассоциации «СРО «</w:t>
      </w:r>
      <w:proofErr w:type="spellStart"/>
      <w:r w:rsidR="00601E8E">
        <w:t>СредВолгСтрой</w:t>
      </w:r>
      <w:proofErr w:type="spellEnd"/>
      <w:r w:rsidR="00601E8E">
        <w:t>» в 2020 г., в целях повышения профессионального уровня специалистов организаций членов Ассоциации были организованы и проведены следующие мероприятия:</w:t>
      </w:r>
    </w:p>
    <w:p w14:paraId="1D5C3054" w14:textId="337F727F" w:rsidR="00601E8E" w:rsidRPr="00484462" w:rsidRDefault="00601E8E" w:rsidP="00601E8E">
      <w:pPr>
        <w:spacing w:after="258" w:line="259" w:lineRule="auto"/>
        <w:ind w:right="0"/>
      </w:pPr>
      <w:r w:rsidRPr="003A69DD">
        <w:rPr>
          <w:b/>
          <w:bCs/>
        </w:rPr>
        <w:t>30 января</w:t>
      </w:r>
      <w:r>
        <w:t xml:space="preserve"> – семинар </w:t>
      </w:r>
      <w:r w:rsidRPr="003A69DD">
        <w:rPr>
          <w:b/>
          <w:bCs/>
        </w:rPr>
        <w:t xml:space="preserve">«Исполнительная документация в строительстве» </w:t>
      </w:r>
      <w:r w:rsidRPr="00484462">
        <w:t>в г. Самара,</w:t>
      </w:r>
      <w:r w:rsidR="00484462" w:rsidRPr="00484462">
        <w:t xml:space="preserve"> в мероприятии приняли участие 37 специалистов</w:t>
      </w:r>
      <w:r w:rsidR="00484462">
        <w:t>,</w:t>
      </w:r>
    </w:p>
    <w:p w14:paraId="74B6C321" w14:textId="77777777" w:rsidR="003A69DD" w:rsidRPr="003A69DD" w:rsidRDefault="003A69DD" w:rsidP="003A69DD">
      <w:pPr>
        <w:pStyle w:val="a3"/>
        <w:shd w:val="clear" w:color="auto" w:fill="FEFEFE"/>
        <w:spacing w:before="0" w:beforeAutospacing="0"/>
        <w:jc w:val="both"/>
        <w:rPr>
          <w:color w:val="252525"/>
          <w:sz w:val="28"/>
          <w:szCs w:val="28"/>
        </w:rPr>
      </w:pPr>
      <w:r w:rsidRPr="003A69DD">
        <w:rPr>
          <w:b/>
          <w:bCs/>
          <w:color w:val="252525"/>
          <w:sz w:val="28"/>
          <w:szCs w:val="28"/>
        </w:rPr>
        <w:t>11 февраля</w:t>
      </w:r>
      <w:r w:rsidRPr="003A69DD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- </w:t>
      </w:r>
      <w:r w:rsidRPr="003A69DD">
        <w:rPr>
          <w:color w:val="252525"/>
          <w:sz w:val="28"/>
          <w:szCs w:val="28"/>
        </w:rPr>
        <w:t>обучающий тренинг на тему: «</w:t>
      </w:r>
      <w:r w:rsidRPr="003A69DD">
        <w:rPr>
          <w:b/>
          <w:bCs/>
          <w:color w:val="252525"/>
          <w:sz w:val="28"/>
          <w:szCs w:val="28"/>
        </w:rPr>
        <w:t>Школа установщиков Армстронг» для студентов ГБПОУ СО «Тольяттинский политехнический колледж».</w:t>
      </w:r>
    </w:p>
    <w:p w14:paraId="2268C72B" w14:textId="77777777" w:rsidR="003A69DD" w:rsidRPr="003A69DD" w:rsidRDefault="003A69DD" w:rsidP="00BD14F2">
      <w:pPr>
        <w:pStyle w:val="a3"/>
        <w:shd w:val="clear" w:color="auto" w:fill="FEFEFE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3A69DD">
        <w:rPr>
          <w:color w:val="252525"/>
          <w:sz w:val="28"/>
          <w:szCs w:val="28"/>
        </w:rPr>
        <w:t xml:space="preserve">Студенты прошли теоретическую и практическую подготовку под руководством Дмитрия </w:t>
      </w:r>
      <w:proofErr w:type="spellStart"/>
      <w:r w:rsidRPr="003A69DD">
        <w:rPr>
          <w:color w:val="252525"/>
          <w:sz w:val="28"/>
          <w:szCs w:val="28"/>
        </w:rPr>
        <w:t>Чижикова</w:t>
      </w:r>
      <w:proofErr w:type="spellEnd"/>
      <w:r w:rsidRPr="003A69DD">
        <w:rPr>
          <w:color w:val="252525"/>
          <w:sz w:val="28"/>
          <w:szCs w:val="28"/>
        </w:rPr>
        <w:t xml:space="preserve"> - ведущего эксперта по подвесным системам и монтажу компании Армстронг. Получив инструкции по подготовке основания и описание всей цепочки операций по монтажу подвесного потолка, участники разделились на три команды и на учебных стендах приступили к выполнению задания.</w:t>
      </w:r>
    </w:p>
    <w:p w14:paraId="28AD91F7" w14:textId="77777777" w:rsidR="003A69DD" w:rsidRPr="003A69DD" w:rsidRDefault="003A69DD" w:rsidP="00BD14F2">
      <w:pPr>
        <w:pStyle w:val="a3"/>
        <w:shd w:val="clear" w:color="auto" w:fill="FEFEFE"/>
        <w:spacing w:before="0" w:beforeAutospacing="0"/>
        <w:ind w:firstLine="708"/>
        <w:jc w:val="both"/>
        <w:rPr>
          <w:color w:val="252525"/>
          <w:sz w:val="28"/>
          <w:szCs w:val="28"/>
        </w:rPr>
      </w:pPr>
      <w:r w:rsidRPr="003A69DD">
        <w:rPr>
          <w:color w:val="252525"/>
          <w:sz w:val="28"/>
          <w:szCs w:val="28"/>
        </w:rPr>
        <w:t>Команды соревновались в расчете конструкции потолка и практическом монтаже потолочных систем.  </w:t>
      </w:r>
    </w:p>
    <w:p w14:paraId="25C5864D" w14:textId="05EB0C5B" w:rsidR="003A69DD" w:rsidRPr="003A69DD" w:rsidRDefault="003A69DD" w:rsidP="00BD14F2">
      <w:pPr>
        <w:pStyle w:val="a3"/>
        <w:shd w:val="clear" w:color="auto" w:fill="FEFEFE"/>
        <w:spacing w:before="0" w:beforeAutospacing="0"/>
        <w:ind w:firstLine="17"/>
        <w:jc w:val="both"/>
        <w:rPr>
          <w:color w:val="252525"/>
          <w:sz w:val="28"/>
          <w:szCs w:val="28"/>
        </w:rPr>
      </w:pPr>
      <w:r w:rsidRPr="003A69DD">
        <w:rPr>
          <w:color w:val="252525"/>
          <w:sz w:val="28"/>
          <w:szCs w:val="28"/>
        </w:rPr>
        <w:t>По итогам соревнования команда занявшее первое место</w:t>
      </w:r>
      <w:r w:rsidR="00901697">
        <w:rPr>
          <w:color w:val="252525"/>
          <w:sz w:val="28"/>
          <w:szCs w:val="28"/>
        </w:rPr>
        <w:t>,</w:t>
      </w:r>
      <w:r w:rsidRPr="003A69DD">
        <w:rPr>
          <w:color w:val="252525"/>
          <w:sz w:val="28"/>
          <w:szCs w:val="28"/>
        </w:rPr>
        <w:t xml:space="preserve"> получила подарки с символикой копании Армстронг, а остальные участники ценные призы.</w:t>
      </w:r>
    </w:p>
    <w:p w14:paraId="047C8FBE" w14:textId="5B6B9B1D" w:rsidR="003A69DD" w:rsidRPr="003A69DD" w:rsidRDefault="00601E8E" w:rsidP="003A69DD">
      <w:pPr>
        <w:spacing w:after="258" w:line="259" w:lineRule="auto"/>
        <w:ind w:right="0"/>
        <w:rPr>
          <w:b/>
          <w:bCs/>
        </w:rPr>
      </w:pPr>
      <w:r w:rsidRPr="003A69DD">
        <w:rPr>
          <w:b/>
          <w:bCs/>
        </w:rPr>
        <w:t>12 февраля</w:t>
      </w:r>
      <w:r>
        <w:t xml:space="preserve"> – семинар </w:t>
      </w:r>
      <w:r w:rsidRPr="003A69DD">
        <w:rPr>
          <w:b/>
          <w:bCs/>
        </w:rPr>
        <w:t xml:space="preserve">«Исполнительная документация в строительстве» </w:t>
      </w:r>
      <w:r w:rsidRPr="00484462">
        <w:t>в г. Тольятти</w:t>
      </w:r>
      <w:r w:rsidR="00917F8B" w:rsidRPr="00484462">
        <w:t>.</w:t>
      </w:r>
      <w:r w:rsidR="00917F8B">
        <w:rPr>
          <w:b/>
          <w:bCs/>
        </w:rPr>
        <w:t xml:space="preserve"> </w:t>
      </w:r>
      <w:r w:rsidR="00484462" w:rsidRPr="00484462">
        <w:t>В мероприятии приняли участие 58 специалистов</w:t>
      </w:r>
      <w:r w:rsidR="00484462">
        <w:rPr>
          <w:b/>
          <w:bCs/>
        </w:rPr>
        <w:t>.</w:t>
      </w:r>
      <w:r w:rsidRPr="003A69DD">
        <w:rPr>
          <w:b/>
          <w:bCs/>
        </w:rPr>
        <w:t xml:space="preserve"> </w:t>
      </w:r>
      <w:r w:rsidR="00917F8B" w:rsidRPr="00917F8B">
        <w:rPr>
          <w:color w:val="252525"/>
          <w:sz w:val="28"/>
          <w:szCs w:val="28"/>
          <w:shd w:val="clear" w:color="auto" w:fill="FEFEFE"/>
        </w:rPr>
        <w:t>Всем участникам семинара было выдано практическое пособие, в котором содержатся требования к составу и порядку ведения исполнительной документации при осуществлении строительства, реконструкции, капитального ремонта объектов капитального строительства, и требования, предъявляемые к актам освидетельствования скрытых работ, ответственных конструкций и участков сетей инженерно-технического обеспечения, формы и примеры оформления исполнительной документации.</w:t>
      </w:r>
    </w:p>
    <w:p w14:paraId="39A324E5" w14:textId="77777777" w:rsidR="003A69DD" w:rsidRPr="003A69DD" w:rsidRDefault="003A69DD" w:rsidP="003A69DD">
      <w:pPr>
        <w:spacing w:after="100" w:afterAutospacing="1" w:line="240" w:lineRule="auto"/>
        <w:ind w:right="0"/>
        <w:rPr>
          <w:b/>
          <w:bCs/>
          <w:sz w:val="28"/>
          <w:szCs w:val="28"/>
        </w:rPr>
      </w:pPr>
      <w:r w:rsidRPr="003A69DD">
        <w:rPr>
          <w:b/>
          <w:bCs/>
        </w:rPr>
        <w:t>11 и 13 февраля</w:t>
      </w:r>
      <w:r>
        <w:t xml:space="preserve"> - </w:t>
      </w:r>
      <w:r w:rsidRPr="003A69DD">
        <w:rPr>
          <w:color w:val="252525"/>
          <w:kern w:val="36"/>
          <w:sz w:val="28"/>
          <w:szCs w:val="28"/>
        </w:rPr>
        <w:t xml:space="preserve">обучающие семинары на тему: </w:t>
      </w:r>
      <w:r w:rsidRPr="003A69DD">
        <w:rPr>
          <w:b/>
          <w:bCs/>
          <w:color w:val="252525"/>
          <w:kern w:val="36"/>
          <w:sz w:val="28"/>
          <w:szCs w:val="28"/>
        </w:rPr>
        <w:t>«Школа установщиков Армстронг. Секреты мастерства от производителя»</w:t>
      </w:r>
    </w:p>
    <w:p w14:paraId="09779081" w14:textId="77777777" w:rsidR="003A69DD" w:rsidRPr="003A69DD" w:rsidRDefault="003A69DD" w:rsidP="00BD14F2">
      <w:pPr>
        <w:shd w:val="clear" w:color="auto" w:fill="FEFEFE"/>
        <w:spacing w:after="100" w:afterAutospacing="1" w:line="240" w:lineRule="auto"/>
        <w:ind w:left="0" w:right="0" w:firstLine="708"/>
        <w:rPr>
          <w:color w:val="252525"/>
          <w:sz w:val="28"/>
          <w:szCs w:val="28"/>
        </w:rPr>
      </w:pPr>
      <w:r w:rsidRPr="003A69DD">
        <w:rPr>
          <w:color w:val="252525"/>
          <w:sz w:val="28"/>
          <w:szCs w:val="28"/>
        </w:rPr>
        <w:lastRenderedPageBreak/>
        <w:t>Эксперт по подвесным системам и монтажу компании Армстронг Дмитрий Чижиков рассказал участникам семинара о существующих видах подвесных потолков, нестандартных типах подвесных систем – антикоррозийных, сейсмостойких, предназначенных для «чистых комнат», и особенностях их применения, разновидностях плиты и кромки, особенностях монтажа.</w:t>
      </w:r>
    </w:p>
    <w:p w14:paraId="4AEF67B3" w14:textId="77777777" w:rsidR="003A69DD" w:rsidRPr="003A69DD" w:rsidRDefault="003A69DD" w:rsidP="00BD14F2">
      <w:pPr>
        <w:shd w:val="clear" w:color="auto" w:fill="FEFEFE"/>
        <w:spacing w:after="100" w:afterAutospacing="1" w:line="240" w:lineRule="auto"/>
        <w:ind w:left="0" w:right="0" w:firstLine="708"/>
        <w:rPr>
          <w:color w:val="252525"/>
          <w:sz w:val="28"/>
          <w:szCs w:val="28"/>
        </w:rPr>
      </w:pPr>
      <w:r w:rsidRPr="003A69DD">
        <w:rPr>
          <w:color w:val="252525"/>
          <w:sz w:val="28"/>
          <w:szCs w:val="28"/>
        </w:rPr>
        <w:t>На базе ГБПОУ СО «Тольяттинский политехнический колледж» были организованы учебные стенды, на которых Дмитрий Чижиков провёл мастер-класс по установке подвесного потолка в соответствии со стандартами компании Армстронг.</w:t>
      </w:r>
    </w:p>
    <w:p w14:paraId="5D6A18C4" w14:textId="77777777" w:rsidR="003A69DD" w:rsidRPr="003A69DD" w:rsidRDefault="003A69DD" w:rsidP="00BD14F2">
      <w:pPr>
        <w:shd w:val="clear" w:color="auto" w:fill="FEFEFE"/>
        <w:spacing w:after="100" w:afterAutospacing="1" w:line="240" w:lineRule="auto"/>
        <w:ind w:left="0" w:right="0" w:firstLine="708"/>
        <w:rPr>
          <w:color w:val="252525"/>
          <w:sz w:val="28"/>
          <w:szCs w:val="28"/>
        </w:rPr>
      </w:pPr>
      <w:r w:rsidRPr="003A69DD">
        <w:rPr>
          <w:color w:val="252525"/>
          <w:sz w:val="28"/>
          <w:szCs w:val="28"/>
        </w:rPr>
        <w:t>В рамках мероприятия в Самаре архитектор компании Армстронг – Татьяна Москвина выступила с докладом на тему: «Армстронг – пространство для жизни. Секреты мастерства от производителя».</w:t>
      </w:r>
    </w:p>
    <w:p w14:paraId="4A44EFC5" w14:textId="77777777" w:rsidR="003A69DD" w:rsidRPr="003A69DD" w:rsidRDefault="003A69DD" w:rsidP="00BD14F2">
      <w:pPr>
        <w:shd w:val="clear" w:color="auto" w:fill="FEFEFE"/>
        <w:spacing w:after="100" w:afterAutospacing="1" w:line="240" w:lineRule="auto"/>
        <w:ind w:left="0" w:right="0" w:firstLine="708"/>
        <w:rPr>
          <w:color w:val="252525"/>
          <w:sz w:val="28"/>
          <w:szCs w:val="28"/>
        </w:rPr>
      </w:pPr>
      <w:proofErr w:type="gramStart"/>
      <w:r w:rsidRPr="003A69DD">
        <w:rPr>
          <w:color w:val="252525"/>
          <w:sz w:val="28"/>
          <w:szCs w:val="28"/>
        </w:rPr>
        <w:t>В своём докладе,</w:t>
      </w:r>
      <w:proofErr w:type="gramEnd"/>
      <w:r w:rsidRPr="003A69DD">
        <w:rPr>
          <w:color w:val="252525"/>
          <w:sz w:val="28"/>
          <w:szCs w:val="28"/>
        </w:rPr>
        <w:t xml:space="preserve"> Татьяна Москвина рассказала об уникальных материалах компании Армстронг для создания жилых и общественных пространств, а также о технологиях, которые дают архитекторам разнообразные возможности реализовать свои замыслы за счет применения качественных, экологически чистых и высокотехнологичных продуктов этой компании.</w:t>
      </w:r>
    </w:p>
    <w:p w14:paraId="51AF26DE" w14:textId="1325195C" w:rsidR="003A69DD" w:rsidRPr="003A69DD" w:rsidRDefault="003A69DD" w:rsidP="00BD14F2">
      <w:pPr>
        <w:shd w:val="clear" w:color="auto" w:fill="FEFEFE"/>
        <w:spacing w:after="100" w:afterAutospacing="1" w:line="240" w:lineRule="auto"/>
        <w:ind w:left="0" w:right="0" w:firstLine="708"/>
        <w:rPr>
          <w:color w:val="252525"/>
          <w:sz w:val="28"/>
          <w:szCs w:val="28"/>
        </w:rPr>
      </w:pPr>
      <w:r w:rsidRPr="003A69DD">
        <w:rPr>
          <w:color w:val="252525"/>
          <w:sz w:val="28"/>
          <w:szCs w:val="28"/>
        </w:rPr>
        <w:t>Участники семинара обсудили с экспертами проблемные вопросы и получили пакет технической литературы, каталоги, образцы потолочной продукции, подарки от компании Армстронг. </w:t>
      </w:r>
    </w:p>
    <w:p w14:paraId="4772E55F" w14:textId="77777777" w:rsidR="003A69DD" w:rsidRPr="003A69DD" w:rsidRDefault="003A69DD" w:rsidP="00952E94">
      <w:pPr>
        <w:shd w:val="clear" w:color="auto" w:fill="FEFEFE"/>
        <w:spacing w:after="100" w:afterAutospacing="1" w:line="240" w:lineRule="auto"/>
        <w:ind w:left="0" w:right="0" w:firstLine="708"/>
        <w:rPr>
          <w:color w:val="252525"/>
          <w:sz w:val="28"/>
          <w:szCs w:val="28"/>
        </w:rPr>
      </w:pPr>
      <w:r w:rsidRPr="003A69DD">
        <w:rPr>
          <w:color w:val="252525"/>
          <w:sz w:val="28"/>
          <w:szCs w:val="28"/>
        </w:rPr>
        <w:t>По итогам семинара специалисты получили Сертификаты от компании Армстронг.</w:t>
      </w:r>
    </w:p>
    <w:p w14:paraId="1DD6355F" w14:textId="77777777" w:rsidR="00601E8E" w:rsidRPr="00FF2244" w:rsidRDefault="00601E8E" w:rsidP="00601E8E">
      <w:pPr>
        <w:spacing w:after="258" w:line="259" w:lineRule="auto"/>
        <w:ind w:right="0"/>
        <w:rPr>
          <w:sz w:val="28"/>
          <w:szCs w:val="28"/>
        </w:rPr>
      </w:pPr>
      <w:proofErr w:type="gramStart"/>
      <w:r w:rsidRPr="00FF2244">
        <w:rPr>
          <w:b/>
          <w:bCs/>
          <w:sz w:val="28"/>
          <w:szCs w:val="28"/>
        </w:rPr>
        <w:t>24-26</w:t>
      </w:r>
      <w:proofErr w:type="gramEnd"/>
      <w:r w:rsidRPr="00FF2244">
        <w:rPr>
          <w:b/>
          <w:bCs/>
          <w:sz w:val="28"/>
          <w:szCs w:val="28"/>
        </w:rPr>
        <w:t xml:space="preserve"> марта</w:t>
      </w:r>
      <w:r w:rsidRPr="00FF2244">
        <w:rPr>
          <w:sz w:val="28"/>
          <w:szCs w:val="28"/>
        </w:rPr>
        <w:t xml:space="preserve"> – </w:t>
      </w:r>
      <w:r w:rsidR="00FF2244" w:rsidRPr="00FF2244">
        <w:rPr>
          <w:sz w:val="28"/>
          <w:szCs w:val="28"/>
        </w:rPr>
        <w:t xml:space="preserve">в городе Самара и городе Тольятти </w:t>
      </w:r>
      <w:r w:rsidR="00FF2244" w:rsidRPr="00FF2244">
        <w:rPr>
          <w:color w:val="252525"/>
          <w:sz w:val="28"/>
          <w:szCs w:val="28"/>
          <w:shd w:val="clear" w:color="auto" w:fill="FEFEFE"/>
        </w:rPr>
        <w:t xml:space="preserve">совместно с Самарским Центром по ценообразованию в Строительстве был организован семинар: </w:t>
      </w:r>
      <w:r w:rsidR="00FF2244" w:rsidRPr="00FF2244">
        <w:rPr>
          <w:b/>
          <w:bCs/>
          <w:color w:val="252525"/>
          <w:sz w:val="28"/>
          <w:szCs w:val="28"/>
          <w:shd w:val="clear" w:color="auto" w:fill="FEFEFE"/>
        </w:rPr>
        <w:t>"Определение сметной и контрактной стоимости строительства в современных условиях. Применение ГЭСН и ФЕР редакции 2020".</w:t>
      </w:r>
      <w:r w:rsidR="00FF2244" w:rsidRPr="00FF2244">
        <w:rPr>
          <w:sz w:val="28"/>
          <w:szCs w:val="28"/>
        </w:rPr>
        <w:t xml:space="preserve"> </w:t>
      </w:r>
    </w:p>
    <w:p w14:paraId="3DCA3868" w14:textId="77777777" w:rsidR="00FF2244" w:rsidRPr="00FF2244" w:rsidRDefault="003A69DD" w:rsidP="00FF2244">
      <w:pPr>
        <w:pStyle w:val="2"/>
        <w:shd w:val="clear" w:color="auto" w:fill="FEFEFE"/>
        <w:jc w:val="both"/>
        <w:rPr>
          <w:b w:val="0"/>
          <w:color w:val="auto"/>
          <w:sz w:val="28"/>
          <w:szCs w:val="28"/>
        </w:rPr>
      </w:pPr>
      <w:r w:rsidRPr="00FF2244">
        <w:t>15 апреля</w:t>
      </w:r>
      <w:r>
        <w:t xml:space="preserve"> – </w:t>
      </w:r>
      <w:r w:rsidR="00FF2244">
        <w:rPr>
          <w:b w:val="0"/>
          <w:bCs/>
        </w:rPr>
        <w:t>семинар</w:t>
      </w:r>
      <w:r w:rsidRPr="00FF2244">
        <w:rPr>
          <w:b w:val="0"/>
          <w:bCs/>
        </w:rPr>
        <w:t xml:space="preserve"> для </w:t>
      </w:r>
      <w:r w:rsidRPr="00FF2244">
        <w:rPr>
          <w:b w:val="0"/>
          <w:bCs/>
          <w:color w:val="auto"/>
          <w:sz w:val="28"/>
          <w:szCs w:val="28"/>
        </w:rPr>
        <w:t>бухгалтеров</w:t>
      </w:r>
      <w:r w:rsidRPr="00FF2244">
        <w:rPr>
          <w:color w:val="auto"/>
          <w:sz w:val="28"/>
          <w:szCs w:val="28"/>
        </w:rPr>
        <w:t xml:space="preserve"> </w:t>
      </w:r>
      <w:hyperlink r:id="rId13" w:history="1">
        <w:r w:rsidR="00FF2244" w:rsidRPr="00FF2244">
          <w:rPr>
            <w:bCs/>
            <w:color w:val="auto"/>
            <w:sz w:val="28"/>
            <w:szCs w:val="28"/>
          </w:rPr>
          <w:t>«Подготовка к отчетности за 1 квартал 2020 года»</w:t>
        </w:r>
      </w:hyperlink>
      <w:r w:rsidR="00FF2244">
        <w:rPr>
          <w:bCs/>
          <w:color w:val="auto"/>
          <w:sz w:val="28"/>
          <w:szCs w:val="28"/>
        </w:rPr>
        <w:t xml:space="preserve">, </w:t>
      </w:r>
      <w:r w:rsidR="00FF2244" w:rsidRPr="00FF2244">
        <w:rPr>
          <w:b w:val="0"/>
          <w:color w:val="auto"/>
          <w:sz w:val="28"/>
          <w:szCs w:val="28"/>
        </w:rPr>
        <w:t xml:space="preserve">по сложившейся традиции и просьбам семинар вела </w:t>
      </w:r>
      <w:r w:rsidR="00FF2244" w:rsidRPr="00FF2244">
        <w:rPr>
          <w:b w:val="0"/>
          <w:color w:val="252525"/>
          <w:sz w:val="28"/>
          <w:szCs w:val="28"/>
          <w:shd w:val="clear" w:color="auto" w:fill="FEFEFE"/>
        </w:rPr>
        <w:t>аттестованный преподаватель Института профессиональных бухгалтеров России, налоговый консультант, практикующий аудитор Новикова Ольга Станиславовна.</w:t>
      </w:r>
    </w:p>
    <w:p w14:paraId="11E2BEC8" w14:textId="77777777" w:rsidR="00601E8E" w:rsidRPr="00FF2244" w:rsidRDefault="00601E8E" w:rsidP="00FF2244">
      <w:pPr>
        <w:spacing w:after="258" w:line="259" w:lineRule="auto"/>
        <w:ind w:right="0"/>
        <w:rPr>
          <w:sz w:val="28"/>
          <w:szCs w:val="28"/>
        </w:rPr>
      </w:pPr>
    </w:p>
    <w:p w14:paraId="3CC6E361" w14:textId="77777777" w:rsidR="00952E94" w:rsidRDefault="003A69DD" w:rsidP="00760A98">
      <w:pPr>
        <w:pStyle w:val="2"/>
        <w:shd w:val="clear" w:color="auto" w:fill="FEFEFE"/>
        <w:jc w:val="both"/>
        <w:rPr>
          <w:b w:val="0"/>
          <w:bCs/>
          <w:color w:val="252525"/>
          <w:sz w:val="28"/>
          <w:szCs w:val="28"/>
        </w:rPr>
      </w:pPr>
      <w:r w:rsidRPr="00760A98">
        <w:rPr>
          <w:b w:val="0"/>
          <w:bCs/>
          <w:sz w:val="28"/>
          <w:szCs w:val="28"/>
        </w:rPr>
        <w:lastRenderedPageBreak/>
        <w:t>29 апреля</w:t>
      </w:r>
      <w:r w:rsidRPr="00760A98">
        <w:rPr>
          <w:sz w:val="28"/>
          <w:szCs w:val="28"/>
        </w:rPr>
        <w:t xml:space="preserve"> – вебинар «Отдельные вопросы участия в госзакупках» </w:t>
      </w:r>
      <w:r w:rsidRPr="00760A98">
        <w:rPr>
          <w:b w:val="0"/>
          <w:bCs/>
          <w:sz w:val="28"/>
          <w:szCs w:val="28"/>
        </w:rPr>
        <w:t xml:space="preserve">совместно с </w:t>
      </w:r>
      <w:r w:rsidR="00760A98" w:rsidRPr="00760A98">
        <w:rPr>
          <w:b w:val="0"/>
          <w:bCs/>
          <w:sz w:val="28"/>
          <w:szCs w:val="28"/>
        </w:rPr>
        <w:t>учебным центром «Академия новой экономики России»</w:t>
      </w:r>
      <w:r w:rsidR="00760A98" w:rsidRPr="00760A98">
        <w:rPr>
          <w:b w:val="0"/>
          <w:bCs/>
          <w:color w:val="252525"/>
          <w:sz w:val="28"/>
          <w:szCs w:val="28"/>
        </w:rPr>
        <w:t>.</w:t>
      </w:r>
    </w:p>
    <w:p w14:paraId="42BDBFB2" w14:textId="50648ECB" w:rsidR="00917F8B" w:rsidRPr="00917F8B" w:rsidRDefault="00760A98" w:rsidP="00952E94">
      <w:pPr>
        <w:pStyle w:val="2"/>
        <w:shd w:val="clear" w:color="auto" w:fill="FEFEFE"/>
        <w:ind w:firstLine="698"/>
        <w:jc w:val="both"/>
        <w:rPr>
          <w:b w:val="0"/>
          <w:bCs/>
          <w:color w:val="252525"/>
          <w:sz w:val="28"/>
          <w:szCs w:val="28"/>
        </w:rPr>
      </w:pPr>
      <w:r w:rsidRPr="00760A98">
        <w:rPr>
          <w:b w:val="0"/>
          <w:bCs/>
          <w:color w:val="252525"/>
          <w:sz w:val="28"/>
          <w:szCs w:val="28"/>
        </w:rPr>
        <w:t xml:space="preserve"> </w:t>
      </w:r>
      <w:r w:rsidR="00917F8B" w:rsidRPr="00917F8B">
        <w:rPr>
          <w:b w:val="0"/>
          <w:bCs/>
          <w:color w:val="252525"/>
          <w:sz w:val="28"/>
          <w:szCs w:val="28"/>
        </w:rPr>
        <w:t>На вебинаре были рассмотрены актуальные изменения процедуры закупок, дополнительные требования к участникам, антидемпинговые меры и подтверждение добросовестности поставщиков, особенности объединения в одном контракте проектных и строительных работ, возможность изменения существенных условий контрактов, вопросы продления сроков выполнения работ ( в т.ч. ввиду обстоятельств непреодолимой силы в 2020 году с учётом 98-ФЗ от 01.04.2020 г.), новые правила расчета пеней и списания неустоек подрядчиков и др.</w:t>
      </w:r>
    </w:p>
    <w:p w14:paraId="046FDC9F" w14:textId="77777777" w:rsidR="003A69DD" w:rsidRDefault="003A69DD" w:rsidP="00760A98">
      <w:pPr>
        <w:spacing w:after="258" w:line="259" w:lineRule="auto"/>
        <w:ind w:left="0" w:right="0" w:firstLine="0"/>
      </w:pPr>
    </w:p>
    <w:p w14:paraId="526F61C7" w14:textId="2A7B7E41" w:rsidR="00917F8B" w:rsidRPr="00917F8B" w:rsidRDefault="00917F8B" w:rsidP="00601E8E">
      <w:pPr>
        <w:spacing w:after="258" w:line="259" w:lineRule="auto"/>
        <w:ind w:right="0"/>
        <w:rPr>
          <w:sz w:val="28"/>
          <w:szCs w:val="28"/>
        </w:rPr>
      </w:pPr>
      <w:r>
        <w:rPr>
          <w:b/>
          <w:bCs/>
        </w:rPr>
        <w:t xml:space="preserve">9 мая </w:t>
      </w:r>
      <w:r>
        <w:t xml:space="preserve">– </w:t>
      </w:r>
      <w:r w:rsidRPr="00917F8B">
        <w:rPr>
          <w:color w:val="252525"/>
          <w:sz w:val="28"/>
          <w:szCs w:val="28"/>
          <w:shd w:val="clear" w:color="auto" w:fill="FEFEFE"/>
        </w:rPr>
        <w:t>в честь празднования 75-ой годовщины Победы в Вели</w:t>
      </w:r>
      <w:r w:rsidR="009C2262">
        <w:rPr>
          <w:color w:val="252525"/>
          <w:sz w:val="28"/>
          <w:szCs w:val="28"/>
          <w:shd w:val="clear" w:color="auto" w:fill="FEFEFE"/>
        </w:rPr>
        <w:t xml:space="preserve">кой </w:t>
      </w:r>
      <w:r w:rsidRPr="00917F8B">
        <w:rPr>
          <w:color w:val="252525"/>
          <w:sz w:val="28"/>
          <w:szCs w:val="28"/>
          <w:shd w:val="clear" w:color="auto" w:fill="FEFEFE"/>
        </w:rPr>
        <w:t>Отечественно</w:t>
      </w:r>
      <w:r w:rsidR="009C2262">
        <w:rPr>
          <w:color w:val="252525"/>
          <w:sz w:val="28"/>
          <w:szCs w:val="28"/>
          <w:shd w:val="clear" w:color="auto" w:fill="FEFEFE"/>
        </w:rPr>
        <w:t>й</w:t>
      </w:r>
      <w:r w:rsidRPr="00917F8B">
        <w:rPr>
          <w:color w:val="252525"/>
          <w:sz w:val="28"/>
          <w:szCs w:val="28"/>
          <w:shd w:val="clear" w:color="auto" w:fill="FEFEFE"/>
        </w:rPr>
        <w:t xml:space="preserve"> </w:t>
      </w:r>
      <w:r w:rsidR="009C2262">
        <w:rPr>
          <w:color w:val="252525"/>
          <w:sz w:val="28"/>
          <w:szCs w:val="28"/>
          <w:shd w:val="clear" w:color="auto" w:fill="FEFEFE"/>
        </w:rPr>
        <w:t>войне</w:t>
      </w:r>
      <w:r w:rsidRPr="00917F8B">
        <w:rPr>
          <w:color w:val="252525"/>
          <w:sz w:val="28"/>
          <w:szCs w:val="28"/>
          <w:shd w:val="clear" w:color="auto" w:fill="FEFEFE"/>
        </w:rPr>
        <w:t xml:space="preserve"> </w:t>
      </w:r>
      <w:r>
        <w:rPr>
          <w:color w:val="252525"/>
          <w:sz w:val="28"/>
          <w:szCs w:val="28"/>
          <w:shd w:val="clear" w:color="auto" w:fill="FEFEFE"/>
        </w:rPr>
        <w:t>на сайте Ассоциации и в социальных сетях был выставлен</w:t>
      </w:r>
      <w:r w:rsidRPr="00917F8B">
        <w:rPr>
          <w:color w:val="252525"/>
          <w:sz w:val="28"/>
          <w:szCs w:val="28"/>
          <w:shd w:val="clear" w:color="auto" w:fill="FEFEFE"/>
        </w:rPr>
        <w:t xml:space="preserve"> видеоролик на тему: «Бес</w:t>
      </w:r>
      <w:r w:rsidR="009C2262">
        <w:rPr>
          <w:color w:val="252525"/>
          <w:sz w:val="28"/>
          <w:szCs w:val="28"/>
          <w:shd w:val="clear" w:color="auto" w:fill="FEFEFE"/>
        </w:rPr>
        <w:t>смертный</w:t>
      </w:r>
      <w:r w:rsidRPr="00917F8B">
        <w:rPr>
          <w:color w:val="252525"/>
          <w:sz w:val="28"/>
          <w:szCs w:val="28"/>
          <w:shd w:val="clear" w:color="auto" w:fill="FEFEFE"/>
        </w:rPr>
        <w:t xml:space="preserve"> полк Ассоциации </w:t>
      </w:r>
      <w:r w:rsidR="00901697">
        <w:rPr>
          <w:color w:val="252525"/>
          <w:sz w:val="28"/>
          <w:szCs w:val="28"/>
          <w:shd w:val="clear" w:color="auto" w:fill="FEFEFE"/>
        </w:rPr>
        <w:t>«</w:t>
      </w:r>
      <w:proofErr w:type="spellStart"/>
      <w:r w:rsidR="00901697" w:rsidRPr="00917F8B">
        <w:rPr>
          <w:color w:val="252525"/>
          <w:sz w:val="28"/>
          <w:szCs w:val="28"/>
          <w:shd w:val="clear" w:color="auto" w:fill="FEFEFE"/>
        </w:rPr>
        <w:t>СредВолгСтрой</w:t>
      </w:r>
      <w:proofErr w:type="spellEnd"/>
      <w:r w:rsidRPr="00917F8B">
        <w:rPr>
          <w:color w:val="252525"/>
          <w:sz w:val="28"/>
          <w:szCs w:val="28"/>
          <w:shd w:val="clear" w:color="auto" w:fill="FEFEFE"/>
        </w:rPr>
        <w:t>̆». В ролике использованы фотоматериалы, предоставленные сотрудниками – организаций – членов Ассоциации «СРО «</w:t>
      </w:r>
      <w:proofErr w:type="spellStart"/>
      <w:r w:rsidRPr="00917F8B">
        <w:rPr>
          <w:color w:val="252525"/>
          <w:sz w:val="28"/>
          <w:szCs w:val="28"/>
          <w:shd w:val="clear" w:color="auto" w:fill="FEFEFE"/>
        </w:rPr>
        <w:t>СредВолгСтрой</w:t>
      </w:r>
      <w:proofErr w:type="spellEnd"/>
      <w:r w:rsidRPr="00917F8B">
        <w:rPr>
          <w:color w:val="252525"/>
          <w:sz w:val="28"/>
          <w:szCs w:val="28"/>
          <w:shd w:val="clear" w:color="auto" w:fill="FEFEFE"/>
        </w:rPr>
        <w:t>»</w:t>
      </w:r>
      <w:r>
        <w:rPr>
          <w:color w:val="252525"/>
          <w:sz w:val="28"/>
          <w:szCs w:val="28"/>
          <w:shd w:val="clear" w:color="auto" w:fill="FEFEFE"/>
        </w:rPr>
        <w:t>.</w:t>
      </w:r>
    </w:p>
    <w:p w14:paraId="1606FAF8" w14:textId="6A369524" w:rsidR="00917F8B" w:rsidRDefault="00917F8B" w:rsidP="00917F8B">
      <w:pPr>
        <w:pStyle w:val="1"/>
        <w:shd w:val="clear" w:color="auto" w:fill="FEFEFE"/>
        <w:jc w:val="both"/>
        <w:rPr>
          <w:b w:val="0"/>
          <w:bCs/>
          <w:color w:val="252525"/>
          <w:sz w:val="28"/>
          <w:szCs w:val="28"/>
        </w:rPr>
      </w:pPr>
      <w:r w:rsidRPr="00917F8B">
        <w:t>20 мая</w:t>
      </w:r>
      <w:r>
        <w:rPr>
          <w:b w:val="0"/>
          <w:bCs/>
        </w:rPr>
        <w:t xml:space="preserve"> </w:t>
      </w:r>
      <w:proofErr w:type="gramStart"/>
      <w:r>
        <w:t xml:space="preserve">–  </w:t>
      </w:r>
      <w:r w:rsidRPr="00917F8B">
        <w:rPr>
          <w:b w:val="0"/>
          <w:color w:val="252525"/>
          <w:kern w:val="36"/>
          <w:sz w:val="28"/>
          <w:szCs w:val="28"/>
        </w:rPr>
        <w:t>в</w:t>
      </w:r>
      <w:proofErr w:type="gramEnd"/>
      <w:r w:rsidRPr="00917F8B">
        <w:rPr>
          <w:b w:val="0"/>
          <w:color w:val="252525"/>
          <w:kern w:val="36"/>
          <w:sz w:val="28"/>
          <w:szCs w:val="28"/>
        </w:rPr>
        <w:t xml:space="preserve"> рамках празднования Дня строителя был объявлен и проведен конкурс рисунков «Мои родители – строители!»</w:t>
      </w:r>
      <w:r>
        <w:rPr>
          <w:b w:val="0"/>
          <w:color w:val="252525"/>
          <w:kern w:val="36"/>
          <w:sz w:val="28"/>
          <w:szCs w:val="28"/>
        </w:rPr>
        <w:t xml:space="preserve">. </w:t>
      </w:r>
      <w:r w:rsidRPr="00917F8B">
        <w:rPr>
          <w:b w:val="0"/>
          <w:bCs/>
          <w:color w:val="252525"/>
          <w:sz w:val="28"/>
          <w:szCs w:val="28"/>
        </w:rPr>
        <w:t>Основная цель конкурса - популяризация профессий строительной отрасли, знание места работы родителей.</w:t>
      </w:r>
      <w:r>
        <w:rPr>
          <w:b w:val="0"/>
          <w:bCs/>
          <w:color w:val="252525"/>
          <w:sz w:val="28"/>
          <w:szCs w:val="28"/>
        </w:rPr>
        <w:t xml:space="preserve"> </w:t>
      </w:r>
      <w:r w:rsidRPr="00917F8B">
        <w:rPr>
          <w:b w:val="0"/>
          <w:bCs/>
          <w:color w:val="252525"/>
          <w:sz w:val="28"/>
          <w:szCs w:val="28"/>
        </w:rPr>
        <w:t xml:space="preserve">В </w:t>
      </w:r>
      <w:proofErr w:type="gramStart"/>
      <w:r w:rsidRPr="00917F8B">
        <w:rPr>
          <w:b w:val="0"/>
          <w:bCs/>
          <w:color w:val="252525"/>
          <w:sz w:val="28"/>
          <w:szCs w:val="28"/>
        </w:rPr>
        <w:t>конкурсе  приняли</w:t>
      </w:r>
      <w:proofErr w:type="gramEnd"/>
      <w:r w:rsidRPr="00917F8B">
        <w:rPr>
          <w:b w:val="0"/>
          <w:bCs/>
          <w:color w:val="252525"/>
          <w:sz w:val="28"/>
          <w:szCs w:val="28"/>
        </w:rPr>
        <w:t xml:space="preserve"> участие дети в возрасте до 14 лет. </w:t>
      </w:r>
    </w:p>
    <w:p w14:paraId="24D6B03F" w14:textId="77777777" w:rsidR="00917F8B" w:rsidRPr="00917F8B" w:rsidRDefault="00917F8B" w:rsidP="00917F8B"/>
    <w:p w14:paraId="5B34248C" w14:textId="6DD686DC" w:rsidR="009C2262" w:rsidRPr="009C2262" w:rsidRDefault="003A69DD" w:rsidP="009C2262">
      <w:pPr>
        <w:pStyle w:val="a3"/>
        <w:shd w:val="clear" w:color="auto" w:fill="FEFEFE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9C2262">
        <w:rPr>
          <w:b/>
          <w:bCs/>
          <w:sz w:val="28"/>
          <w:szCs w:val="28"/>
        </w:rPr>
        <w:t>10 июня</w:t>
      </w:r>
      <w:r w:rsidRPr="009C2262">
        <w:rPr>
          <w:sz w:val="28"/>
          <w:szCs w:val="28"/>
        </w:rPr>
        <w:t xml:space="preserve"> – вебинар </w:t>
      </w:r>
      <w:r w:rsidRPr="009C2262">
        <w:rPr>
          <w:b/>
          <w:bCs/>
          <w:sz w:val="28"/>
          <w:szCs w:val="28"/>
        </w:rPr>
        <w:t>«Юрист в строительстве» совместно с</w:t>
      </w:r>
      <w:r w:rsidR="009C2262">
        <w:rPr>
          <w:b/>
          <w:bCs/>
          <w:sz w:val="28"/>
          <w:szCs w:val="28"/>
        </w:rPr>
        <w:t xml:space="preserve"> </w:t>
      </w:r>
      <w:r w:rsidR="009C2262" w:rsidRPr="009C2262">
        <w:rPr>
          <w:b/>
          <w:bCs/>
          <w:color w:val="252525"/>
          <w:sz w:val="28"/>
          <w:szCs w:val="28"/>
        </w:rPr>
        <w:t>Адвокатс</w:t>
      </w:r>
      <w:r w:rsidR="009C2262">
        <w:rPr>
          <w:b/>
          <w:bCs/>
          <w:color w:val="252525"/>
          <w:sz w:val="28"/>
          <w:szCs w:val="28"/>
        </w:rPr>
        <w:t xml:space="preserve">ким </w:t>
      </w:r>
      <w:r w:rsidR="009C2262" w:rsidRPr="009C2262">
        <w:rPr>
          <w:b/>
          <w:bCs/>
          <w:color w:val="252525"/>
          <w:sz w:val="28"/>
          <w:szCs w:val="28"/>
        </w:rPr>
        <w:t>бюро «</w:t>
      </w:r>
      <w:proofErr w:type="spellStart"/>
      <w:r w:rsidR="009C2262" w:rsidRPr="009C2262">
        <w:rPr>
          <w:b/>
          <w:bCs/>
          <w:color w:val="252525"/>
          <w:sz w:val="28"/>
          <w:szCs w:val="28"/>
        </w:rPr>
        <w:t>Лапицкий</w:t>
      </w:r>
      <w:proofErr w:type="spellEnd"/>
      <w:r w:rsidR="009C2262" w:rsidRPr="009C2262">
        <w:rPr>
          <w:b/>
          <w:bCs/>
          <w:color w:val="252525"/>
          <w:sz w:val="28"/>
          <w:szCs w:val="28"/>
        </w:rPr>
        <w:t xml:space="preserve"> и партнеры»</w:t>
      </w:r>
      <w:r w:rsidR="009C2262">
        <w:rPr>
          <w:b/>
          <w:bCs/>
          <w:color w:val="252525"/>
          <w:sz w:val="28"/>
          <w:szCs w:val="28"/>
        </w:rPr>
        <w:t xml:space="preserve">. </w:t>
      </w:r>
      <w:r w:rsidR="009C2262" w:rsidRPr="009C2262">
        <w:rPr>
          <w:color w:val="252525"/>
          <w:sz w:val="28"/>
          <w:szCs w:val="28"/>
        </w:rPr>
        <w:t xml:space="preserve"> </w:t>
      </w:r>
      <w:r w:rsidR="009C2262">
        <w:rPr>
          <w:color w:val="252525"/>
          <w:sz w:val="28"/>
          <w:szCs w:val="28"/>
        </w:rPr>
        <w:t>З</w:t>
      </w:r>
      <w:r w:rsidR="009C2262" w:rsidRPr="009C2262">
        <w:rPr>
          <w:color w:val="252525"/>
          <w:sz w:val="28"/>
          <w:szCs w:val="28"/>
        </w:rPr>
        <w:t>аключили партнерское соглашение о сотрудничестве для получения юридической помощи и оказания консультаций для организаций – членов Ассоциации «СРО «</w:t>
      </w:r>
      <w:proofErr w:type="spellStart"/>
      <w:r w:rsidR="009C2262" w:rsidRPr="009C2262">
        <w:rPr>
          <w:color w:val="252525"/>
          <w:sz w:val="28"/>
          <w:szCs w:val="28"/>
        </w:rPr>
        <w:t>СредВолгСтрой</w:t>
      </w:r>
      <w:proofErr w:type="spellEnd"/>
      <w:r w:rsidR="009C2262" w:rsidRPr="009C2262">
        <w:rPr>
          <w:color w:val="252525"/>
          <w:sz w:val="28"/>
          <w:szCs w:val="28"/>
        </w:rPr>
        <w:t>».</w:t>
      </w:r>
    </w:p>
    <w:p w14:paraId="7A6AE985" w14:textId="77777777" w:rsidR="009C2262" w:rsidRPr="009C2262" w:rsidRDefault="009C2262" w:rsidP="009C2262">
      <w:pPr>
        <w:pStyle w:val="a3"/>
        <w:shd w:val="clear" w:color="auto" w:fill="FEFEFE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9C2262">
        <w:rPr>
          <w:color w:val="252525"/>
          <w:sz w:val="28"/>
          <w:szCs w:val="28"/>
        </w:rPr>
        <w:t>Первая консультация для членов Ассоциации – бесплатно!</w:t>
      </w:r>
    </w:p>
    <w:p w14:paraId="728D8B46" w14:textId="77777777" w:rsidR="009C2262" w:rsidRPr="008A5275" w:rsidRDefault="009C2262" w:rsidP="00601E8E">
      <w:pPr>
        <w:spacing w:after="258" w:line="259" w:lineRule="auto"/>
        <w:ind w:right="0"/>
        <w:rPr>
          <w:b/>
          <w:bCs/>
          <w:color w:val="auto"/>
        </w:rPr>
      </w:pPr>
    </w:p>
    <w:p w14:paraId="1D39D566" w14:textId="5351D87D" w:rsidR="008A5275" w:rsidRPr="00D47B0E" w:rsidRDefault="003A69DD" w:rsidP="008A5275">
      <w:pPr>
        <w:spacing w:after="258" w:line="259" w:lineRule="auto"/>
        <w:ind w:right="0"/>
        <w:rPr>
          <w:color w:val="auto"/>
        </w:rPr>
      </w:pPr>
      <w:r w:rsidRPr="008A5275">
        <w:rPr>
          <w:b/>
          <w:bCs/>
          <w:color w:val="auto"/>
        </w:rPr>
        <w:t>11 ноября</w:t>
      </w:r>
      <w:r w:rsidR="00116D4E">
        <w:rPr>
          <w:b/>
          <w:bCs/>
          <w:color w:val="auto"/>
        </w:rPr>
        <w:t xml:space="preserve"> </w:t>
      </w:r>
      <w:r w:rsidRPr="008A5275">
        <w:rPr>
          <w:color w:val="auto"/>
        </w:rPr>
        <w:t xml:space="preserve">– вебинар для бухгалтеров </w:t>
      </w:r>
      <w:r w:rsidRPr="00D47B0E">
        <w:rPr>
          <w:color w:val="auto"/>
        </w:rPr>
        <w:t>«</w:t>
      </w:r>
      <w:r w:rsidR="008A5275" w:rsidRPr="00D47B0E">
        <w:rPr>
          <w:color w:val="auto"/>
        </w:rPr>
        <w:t>Новые модели формирования добросовестного налогового поведения и выстраивания взаимоотношений между налогоплательщиком и надзорными органами. Новое в бухучете, наличных и безналичных расчетах».</w:t>
      </w:r>
    </w:p>
    <w:p w14:paraId="0361BAB8" w14:textId="77777777" w:rsidR="00952E94" w:rsidRDefault="00952E94" w:rsidP="008A5275">
      <w:pPr>
        <w:spacing w:after="258" w:line="259" w:lineRule="auto"/>
        <w:ind w:right="0" w:firstLine="681"/>
        <w:rPr>
          <w:b/>
          <w:bCs/>
        </w:rPr>
      </w:pPr>
    </w:p>
    <w:p w14:paraId="13E2F146" w14:textId="4B0469F5" w:rsidR="003A69DD" w:rsidRDefault="009C2262" w:rsidP="008A5275">
      <w:pPr>
        <w:spacing w:after="258" w:line="259" w:lineRule="auto"/>
        <w:ind w:right="0" w:firstLine="681"/>
        <w:rPr>
          <w:b/>
          <w:bCs/>
        </w:rPr>
      </w:pPr>
      <w:r w:rsidRPr="009C2262">
        <w:rPr>
          <w:b/>
          <w:bCs/>
        </w:rPr>
        <w:t xml:space="preserve">Участие в </w:t>
      </w:r>
      <w:r w:rsidR="00D20971">
        <w:rPr>
          <w:b/>
          <w:bCs/>
        </w:rPr>
        <w:t xml:space="preserve">национальных </w:t>
      </w:r>
      <w:r w:rsidRPr="009C2262">
        <w:rPr>
          <w:b/>
          <w:bCs/>
        </w:rPr>
        <w:t>конкурсах профессионального мастерства</w:t>
      </w:r>
      <w:r>
        <w:rPr>
          <w:b/>
          <w:bCs/>
        </w:rPr>
        <w:t xml:space="preserve"> </w:t>
      </w:r>
      <w:r w:rsidR="00D20971">
        <w:rPr>
          <w:b/>
          <w:bCs/>
        </w:rPr>
        <w:t xml:space="preserve">«СТРОЙМАСТЕР», </w:t>
      </w:r>
      <w:r>
        <w:rPr>
          <w:b/>
          <w:bCs/>
        </w:rPr>
        <w:t>организованных НОСТРОЙ</w:t>
      </w:r>
      <w:r w:rsidRPr="009C2262">
        <w:rPr>
          <w:b/>
          <w:bCs/>
        </w:rPr>
        <w:t>:</w:t>
      </w:r>
    </w:p>
    <w:p w14:paraId="044ED8A9" w14:textId="362D8931" w:rsidR="009C2262" w:rsidRDefault="009C2262" w:rsidP="009C2262">
      <w:pPr>
        <w:spacing w:after="258" w:line="259" w:lineRule="auto"/>
        <w:ind w:right="0"/>
      </w:pPr>
      <w:r w:rsidRPr="009C2262">
        <w:t xml:space="preserve">- В </w:t>
      </w:r>
      <w:r>
        <w:t>номинации «Лучший специалис</w:t>
      </w:r>
      <w:r w:rsidR="00D20971">
        <w:t xml:space="preserve">т по организации строительства» приняли </w:t>
      </w:r>
      <w:proofErr w:type="gramStart"/>
      <w:r w:rsidR="00D20971">
        <w:t>участи</w:t>
      </w:r>
      <w:r w:rsidR="00B96962">
        <w:t xml:space="preserve">е  </w:t>
      </w:r>
      <w:proofErr w:type="spellStart"/>
      <w:r w:rsidR="00B96962">
        <w:t>Бахчев</w:t>
      </w:r>
      <w:proofErr w:type="spellEnd"/>
      <w:proofErr w:type="gramEnd"/>
      <w:r w:rsidR="00B96962">
        <w:t xml:space="preserve"> Андрей Сергеевич ООО «Интер-</w:t>
      </w:r>
      <w:proofErr w:type="spellStart"/>
      <w:r w:rsidR="00B96962">
        <w:t>Импекс</w:t>
      </w:r>
      <w:proofErr w:type="spellEnd"/>
      <w:r w:rsidR="00B96962">
        <w:t>» и Мурзина Дарья Андреевна ООО «АСН групп».</w:t>
      </w:r>
    </w:p>
    <w:p w14:paraId="5FDA70C8" w14:textId="0F9A0569" w:rsidR="00D20971" w:rsidRDefault="00D20971" w:rsidP="009C2262">
      <w:pPr>
        <w:spacing w:after="258" w:line="259" w:lineRule="auto"/>
        <w:ind w:right="0"/>
      </w:pPr>
      <w:r>
        <w:lastRenderedPageBreak/>
        <w:t xml:space="preserve">- В номинации «Лучший специалист по охране труда» приняли участие </w:t>
      </w:r>
      <w:proofErr w:type="spellStart"/>
      <w:r w:rsidR="00B96962">
        <w:t>Бахчев</w:t>
      </w:r>
      <w:proofErr w:type="spellEnd"/>
      <w:r w:rsidR="00B96962">
        <w:t xml:space="preserve"> Андрей Сергеевич ООО «Интер-</w:t>
      </w:r>
      <w:proofErr w:type="spellStart"/>
      <w:r w:rsidR="00B96962">
        <w:t>Импекс</w:t>
      </w:r>
      <w:proofErr w:type="spellEnd"/>
      <w:r w:rsidR="00B96962">
        <w:t xml:space="preserve">», </w:t>
      </w:r>
      <w:proofErr w:type="spellStart"/>
      <w:r w:rsidR="00B96962">
        <w:t>Тратаевская</w:t>
      </w:r>
      <w:proofErr w:type="spellEnd"/>
      <w:r w:rsidR="00B96962">
        <w:t xml:space="preserve"> Мария </w:t>
      </w:r>
      <w:proofErr w:type="gramStart"/>
      <w:r w:rsidR="00B96962">
        <w:t>Сергеевна  ООО</w:t>
      </w:r>
      <w:proofErr w:type="gramEnd"/>
      <w:r w:rsidR="00B96962">
        <w:t xml:space="preserve"> ИГ «ЭЛИРС».</w:t>
      </w:r>
    </w:p>
    <w:p w14:paraId="508AC868" w14:textId="2D0A6FAA" w:rsidR="00D47B0E" w:rsidRDefault="00D20971" w:rsidP="009C2262">
      <w:pPr>
        <w:spacing w:after="258" w:line="259" w:lineRule="auto"/>
        <w:ind w:right="0"/>
      </w:pPr>
      <w:r>
        <w:t>- В окружном этапе конкурса в номинации «Лучший специалист по ценообразованию в строительстве» приняли участие</w:t>
      </w:r>
      <w:r w:rsidR="00D47B0E">
        <w:t xml:space="preserve"> </w:t>
      </w:r>
      <w:r w:rsidR="00C74CF4" w:rsidRPr="00EB4CFA">
        <w:rPr>
          <w:color w:val="auto"/>
        </w:rPr>
        <w:t>7</w:t>
      </w:r>
      <w:r w:rsidRPr="00EB4CFA">
        <w:rPr>
          <w:color w:val="auto"/>
        </w:rPr>
        <w:t xml:space="preserve"> </w:t>
      </w:r>
      <w:r>
        <w:t>с</w:t>
      </w:r>
      <w:r w:rsidR="00D47B0E">
        <w:t>метчиков</w:t>
      </w:r>
      <w:r>
        <w:t xml:space="preserve"> организаций – членов Ассоциации «СРО «</w:t>
      </w:r>
      <w:proofErr w:type="spellStart"/>
      <w:r>
        <w:t>СредВолгСтрой</w:t>
      </w:r>
      <w:proofErr w:type="spellEnd"/>
      <w:r>
        <w:t>», показали очень достойные результаты</w:t>
      </w:r>
      <w:r w:rsidR="00D47B0E">
        <w:t>:</w:t>
      </w:r>
    </w:p>
    <w:p w14:paraId="5AC812D2" w14:textId="39B46D1A" w:rsidR="00CF0B6F" w:rsidRDefault="00CF0B6F" w:rsidP="00CF0B6F">
      <w:pPr>
        <w:spacing w:after="0" w:line="240" w:lineRule="auto"/>
        <w:ind w:left="28" w:right="0" w:hanging="11"/>
      </w:pPr>
      <w:r>
        <w:t>- Никитина Елена ООО «АСН Групп»,</w:t>
      </w:r>
    </w:p>
    <w:p w14:paraId="59CA4F4B" w14:textId="2B28FB2F" w:rsidR="00CF0B6F" w:rsidRDefault="00CF0B6F" w:rsidP="00CF0B6F">
      <w:pPr>
        <w:spacing w:after="0" w:line="240" w:lineRule="auto"/>
        <w:ind w:left="28" w:right="0" w:hanging="11"/>
      </w:pPr>
      <w:r>
        <w:t>- Павловская Анна ООО «Регион»,</w:t>
      </w:r>
    </w:p>
    <w:p w14:paraId="5E39091F" w14:textId="5F02028D" w:rsidR="00CF0B6F" w:rsidRDefault="00CF0B6F" w:rsidP="00CF0B6F">
      <w:pPr>
        <w:spacing w:after="0" w:line="240" w:lineRule="auto"/>
        <w:ind w:left="28" w:right="0" w:hanging="11"/>
      </w:pPr>
      <w:r>
        <w:t>- Червонных Ольга ООО «АВК»,</w:t>
      </w:r>
    </w:p>
    <w:p w14:paraId="6B28B9A1" w14:textId="7F7742E3" w:rsidR="00CF0B6F" w:rsidRDefault="00CF0B6F" w:rsidP="00CF0B6F">
      <w:pPr>
        <w:spacing w:after="0" w:line="240" w:lineRule="auto"/>
        <w:ind w:left="28" w:right="0" w:hanging="11"/>
      </w:pPr>
      <w:r>
        <w:t>- Илюхина Марина ЗАО «</w:t>
      </w:r>
      <w:proofErr w:type="spellStart"/>
      <w:r>
        <w:t>Тольяттистройзаказчик</w:t>
      </w:r>
      <w:proofErr w:type="spellEnd"/>
      <w:r>
        <w:t>»,</w:t>
      </w:r>
    </w:p>
    <w:p w14:paraId="1D4E0257" w14:textId="076A7C10" w:rsidR="00CF0B6F" w:rsidRDefault="00CF0B6F" w:rsidP="00CF0B6F">
      <w:pPr>
        <w:spacing w:after="0" w:line="240" w:lineRule="auto"/>
        <w:ind w:left="28" w:right="0" w:hanging="11"/>
      </w:pPr>
      <w:r>
        <w:t xml:space="preserve">- </w:t>
      </w:r>
      <w:proofErr w:type="spellStart"/>
      <w:r>
        <w:t>Абугалеев</w:t>
      </w:r>
      <w:proofErr w:type="spellEnd"/>
      <w:r>
        <w:t xml:space="preserve"> Дмитрий ООО «</w:t>
      </w:r>
      <w:proofErr w:type="spellStart"/>
      <w:r>
        <w:t>ЭлитСтрой</w:t>
      </w:r>
      <w:proofErr w:type="spellEnd"/>
      <w:r>
        <w:t>»,</w:t>
      </w:r>
    </w:p>
    <w:p w14:paraId="1B261837" w14:textId="3DF1B78D" w:rsidR="00CF0B6F" w:rsidRDefault="00CF0B6F" w:rsidP="00CF0B6F">
      <w:pPr>
        <w:spacing w:after="0" w:line="240" w:lineRule="auto"/>
        <w:ind w:left="28" w:right="0" w:hanging="11"/>
      </w:pPr>
      <w:r>
        <w:t xml:space="preserve">- </w:t>
      </w:r>
      <w:proofErr w:type="spellStart"/>
      <w:r>
        <w:t>Казеннова</w:t>
      </w:r>
      <w:proofErr w:type="spellEnd"/>
      <w:r>
        <w:t xml:space="preserve"> Ирина ООО «</w:t>
      </w:r>
      <w:proofErr w:type="spellStart"/>
      <w:r>
        <w:t>РосЭкология</w:t>
      </w:r>
      <w:proofErr w:type="spellEnd"/>
      <w:r>
        <w:t>»</w:t>
      </w:r>
      <w:r w:rsidR="00C74CF4">
        <w:t>,</w:t>
      </w:r>
    </w:p>
    <w:p w14:paraId="7D1B808C" w14:textId="1E4BC323" w:rsidR="00C74CF4" w:rsidRPr="00EB4CFA" w:rsidRDefault="00C74CF4" w:rsidP="00CF0B6F">
      <w:pPr>
        <w:spacing w:after="0" w:line="240" w:lineRule="auto"/>
        <w:ind w:left="28" w:right="0" w:hanging="11"/>
        <w:rPr>
          <w:color w:val="auto"/>
        </w:rPr>
      </w:pPr>
      <w:r w:rsidRPr="00C74CF4">
        <w:rPr>
          <w:color w:val="FF0000"/>
        </w:rPr>
        <w:t xml:space="preserve">- </w:t>
      </w:r>
      <w:proofErr w:type="spellStart"/>
      <w:r w:rsidRPr="00EB4CFA">
        <w:rPr>
          <w:color w:val="auto"/>
        </w:rPr>
        <w:t>Бурыкина</w:t>
      </w:r>
      <w:proofErr w:type="spellEnd"/>
      <w:r w:rsidRPr="00EB4CFA">
        <w:rPr>
          <w:color w:val="auto"/>
        </w:rPr>
        <w:t xml:space="preserve"> Галина ООО «Бизнес-Трейд».</w:t>
      </w:r>
    </w:p>
    <w:p w14:paraId="2209253B" w14:textId="77777777" w:rsidR="00CF0B6F" w:rsidRPr="00EB4CFA" w:rsidRDefault="00CF0B6F" w:rsidP="00CF0B6F">
      <w:pPr>
        <w:spacing w:after="0" w:line="240" w:lineRule="auto"/>
        <w:ind w:left="28" w:right="0" w:hanging="11"/>
        <w:rPr>
          <w:color w:val="auto"/>
        </w:rPr>
      </w:pPr>
    </w:p>
    <w:p w14:paraId="5A259AFF" w14:textId="44342CE0" w:rsidR="00D20971" w:rsidRDefault="00CF0B6F" w:rsidP="00CF0B6F">
      <w:pPr>
        <w:spacing w:after="258" w:line="259" w:lineRule="auto"/>
        <w:ind w:right="0" w:firstLine="681"/>
      </w:pPr>
      <w:r>
        <w:t xml:space="preserve">Всего в конкурсе приняли участие 236 специалистов, Никитина Елена и </w:t>
      </w:r>
      <w:proofErr w:type="spellStart"/>
      <w:r>
        <w:t>Казеннова</w:t>
      </w:r>
      <w:proofErr w:type="spellEnd"/>
      <w:r>
        <w:t xml:space="preserve"> Ирина вошли в десятку </w:t>
      </w:r>
      <w:proofErr w:type="gramStart"/>
      <w:r>
        <w:t>лучших</w:t>
      </w:r>
      <w:r w:rsidR="00D20971">
        <w:t xml:space="preserve"> специалистов</w:t>
      </w:r>
      <w:proofErr w:type="gramEnd"/>
      <w:r w:rsidR="00D20971">
        <w:t xml:space="preserve"> по ценообразованию </w:t>
      </w:r>
      <w:r>
        <w:t>по Приволжскому округу!</w:t>
      </w:r>
    </w:p>
    <w:p w14:paraId="6FB80984" w14:textId="70F1E265" w:rsidR="00D20971" w:rsidRPr="00EB4CFA" w:rsidRDefault="00D20971" w:rsidP="00CF0B6F">
      <w:pPr>
        <w:spacing w:after="258" w:line="259" w:lineRule="auto"/>
        <w:ind w:right="0" w:firstLine="681"/>
        <w:rPr>
          <w:color w:val="auto"/>
        </w:rPr>
      </w:pPr>
      <w:r w:rsidRPr="00EB4CFA">
        <w:rPr>
          <w:color w:val="auto"/>
        </w:rPr>
        <w:t>Решением Совета Ассоциации, участни</w:t>
      </w:r>
      <w:r w:rsidR="00EB4CFA" w:rsidRPr="00EB4CFA">
        <w:rPr>
          <w:color w:val="auto"/>
        </w:rPr>
        <w:t>ки</w:t>
      </w:r>
      <w:r w:rsidRPr="00EB4CFA">
        <w:rPr>
          <w:color w:val="auto"/>
        </w:rPr>
        <w:t xml:space="preserve"> награждены </w:t>
      </w:r>
      <w:r w:rsidR="00CF0B6F" w:rsidRPr="00EB4CFA">
        <w:rPr>
          <w:color w:val="auto"/>
        </w:rPr>
        <w:t xml:space="preserve">поощрительными </w:t>
      </w:r>
      <w:r w:rsidRPr="00EB4CFA">
        <w:rPr>
          <w:color w:val="auto"/>
        </w:rPr>
        <w:t>денежными призами в размере</w:t>
      </w:r>
      <w:r w:rsidR="00DF60FE" w:rsidRPr="00EB4CFA">
        <w:rPr>
          <w:color w:val="auto"/>
        </w:rPr>
        <w:t xml:space="preserve"> 20000 и 5000 рублей.</w:t>
      </w:r>
    </w:p>
    <w:p w14:paraId="20037263" w14:textId="77777777" w:rsidR="00601E8E" w:rsidRPr="0002353D" w:rsidRDefault="00B46FCC" w:rsidP="0002353D">
      <w:pPr>
        <w:spacing w:after="274"/>
        <w:ind w:right="0"/>
        <w:jc w:val="center"/>
        <w:rPr>
          <w:b/>
          <w:bCs/>
        </w:rPr>
      </w:pPr>
      <w:r w:rsidRPr="0002353D">
        <w:rPr>
          <w:b/>
          <w:bCs/>
        </w:rPr>
        <w:t>Наградная деятельность.</w:t>
      </w:r>
    </w:p>
    <w:p w14:paraId="3F480B0C" w14:textId="77777777" w:rsidR="00B46FCC" w:rsidRDefault="00B46FCC" w:rsidP="0079050D">
      <w:pPr>
        <w:spacing w:after="274"/>
        <w:ind w:right="0" w:firstLine="681"/>
      </w:pPr>
      <w:r>
        <w:t>В 2020 году подготовлены и направлены</w:t>
      </w:r>
      <w:r w:rsidR="0002353D">
        <w:t xml:space="preserve"> на рассмотрение наградные дела сотрудников организаций – членов Ассоциации «СРО «</w:t>
      </w:r>
      <w:proofErr w:type="spellStart"/>
      <w:r w:rsidR="0002353D">
        <w:t>СредВолгСтрой</w:t>
      </w:r>
      <w:proofErr w:type="spellEnd"/>
      <w:r w:rsidR="0002353D">
        <w:t>».</w:t>
      </w:r>
    </w:p>
    <w:p w14:paraId="49DC95FD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Награжденные организации:</w:t>
      </w:r>
    </w:p>
    <w:p w14:paraId="2E72E174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center"/>
        <w:rPr>
          <w:rFonts w:eastAsia="Arial Unicode MS" w:cs="Tahoma"/>
          <w:b/>
          <w:sz w:val="28"/>
          <w:szCs w:val="28"/>
          <w:lang w:eastAsia="en-US" w:bidi="en-US"/>
        </w:rPr>
      </w:pPr>
    </w:p>
    <w:p w14:paraId="083FF11E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center"/>
        <w:rPr>
          <w:rFonts w:eastAsia="Arial Unicode MS" w:cs="Tahoma"/>
          <w:b/>
          <w:sz w:val="28"/>
          <w:szCs w:val="28"/>
          <w:lang w:eastAsia="en-US" w:bidi="en-US"/>
        </w:rPr>
      </w:pPr>
      <w:r w:rsidRPr="0002353D">
        <w:rPr>
          <w:rFonts w:eastAsia="Arial Unicode MS" w:cs="Tahoma"/>
          <w:b/>
          <w:sz w:val="28"/>
          <w:szCs w:val="28"/>
          <w:lang w:eastAsia="en-US" w:bidi="en-US"/>
        </w:rPr>
        <w:t>Почетная грамота Ассоциации «НОСТРОЙ»</w:t>
      </w:r>
    </w:p>
    <w:p w14:paraId="1811B470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center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7A43EA6D" w14:textId="77777777" w:rsidR="0002353D" w:rsidRPr="0002353D" w:rsidRDefault="0002353D" w:rsidP="0002353D">
      <w:pPr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Гоценюк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Наталья Валериевна – начальник договорно-тендерного отдела</w:t>
      </w:r>
    </w:p>
    <w:p w14:paraId="1A854B37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570" w:right="0" w:firstLine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ООО «</w:t>
      </w: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ЭнергоТехСервис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»</w:t>
      </w:r>
      <w:r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06A33AF3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  </w:t>
      </w:r>
    </w:p>
    <w:p w14:paraId="3F193812" w14:textId="77777777" w:rsidR="0002353D" w:rsidRPr="0002353D" w:rsidRDefault="0002353D" w:rsidP="0002353D">
      <w:pPr>
        <w:pStyle w:val="a5"/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Тратаевская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Мария Сергеевна – инженер по ОТ и ПБ ООО ИГ «ЭЛИРС»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4588E26E" w14:textId="77777777" w:rsid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2F637246" w14:textId="77777777" w:rsidR="0002353D" w:rsidRPr="0002353D" w:rsidRDefault="0002353D" w:rsidP="0002353D">
      <w:pPr>
        <w:pStyle w:val="a5"/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Янгиров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</w:t>
      </w: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Ришат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</w:t>
      </w: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Фаритович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– директор ООО РСК «Средняя Волга»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1523B8E1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1678543A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/>
          <w:sz w:val="28"/>
          <w:szCs w:val="28"/>
          <w:lang w:eastAsia="en-US" w:bidi="en-US"/>
        </w:rPr>
      </w:pPr>
      <w:r w:rsidRPr="0002353D">
        <w:rPr>
          <w:rFonts w:eastAsia="Arial Unicode MS" w:cs="Tahoma"/>
          <w:b/>
          <w:sz w:val="28"/>
          <w:szCs w:val="28"/>
          <w:lang w:eastAsia="en-US" w:bidi="en-US"/>
        </w:rPr>
        <w:t xml:space="preserve">                            Нагрудный знак «Лучший инженер»</w:t>
      </w:r>
    </w:p>
    <w:p w14:paraId="2143E94C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/>
          <w:sz w:val="28"/>
          <w:szCs w:val="28"/>
          <w:lang w:eastAsia="en-US" w:bidi="en-US"/>
        </w:rPr>
        <w:t xml:space="preserve">                                       </w:t>
      </w:r>
    </w:p>
    <w:p w14:paraId="4559D33D" w14:textId="77777777" w:rsidR="0002353D" w:rsidRPr="0002353D" w:rsidRDefault="0002353D" w:rsidP="0002353D">
      <w:pPr>
        <w:pStyle w:val="a5"/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Канаев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Александр Николаевич – главный инженер ЗАО «ТМ-Сервис»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2209A1B4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right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668D485C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/>
          <w:sz w:val="28"/>
          <w:szCs w:val="28"/>
          <w:lang w:eastAsia="en-US" w:bidi="en-US"/>
        </w:rPr>
      </w:pPr>
      <w:r w:rsidRPr="0002353D">
        <w:rPr>
          <w:rFonts w:eastAsia="Arial Unicode MS" w:cs="Tahoma"/>
          <w:b/>
          <w:sz w:val="28"/>
          <w:szCs w:val="28"/>
          <w:lang w:eastAsia="en-US" w:bidi="en-US"/>
        </w:rPr>
        <w:t xml:space="preserve">                            Нагрудный знак «Лучший по профессии»</w:t>
      </w:r>
    </w:p>
    <w:p w14:paraId="551DE6AF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/>
          <w:sz w:val="28"/>
          <w:szCs w:val="28"/>
          <w:lang w:eastAsia="en-US" w:bidi="en-US"/>
        </w:rPr>
      </w:pPr>
    </w:p>
    <w:p w14:paraId="7727ABAD" w14:textId="45F30978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                         </w:t>
      </w:r>
    </w:p>
    <w:p w14:paraId="47F1FF76" w14:textId="77777777" w:rsidR="0002353D" w:rsidRPr="0002353D" w:rsidRDefault="0002353D" w:rsidP="0002353D">
      <w:pPr>
        <w:pStyle w:val="a5"/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Маннанов Салават </w:t>
      </w:r>
      <w:proofErr w:type="spellStart"/>
      <w:proofErr w:type="gram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Эрнисович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 -</w:t>
      </w:r>
      <w:proofErr w:type="gram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электросварщик ручной сварки 5 разряда ООО «ЦЕНТРОМОНТАЖАВТОМАТИКА»</w:t>
      </w:r>
      <w:r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29E23633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                          </w:t>
      </w:r>
    </w:p>
    <w:p w14:paraId="6645FE51" w14:textId="77777777" w:rsidR="0002353D" w:rsidRPr="0002353D" w:rsidRDefault="0002353D" w:rsidP="0002353D">
      <w:pPr>
        <w:pStyle w:val="a5"/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Булдаков Александр Юрьевич – электромонтажник по силовым сетям и оборудованию ООО «</w:t>
      </w: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ЭнергоТехСервис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»</w:t>
      </w:r>
      <w:r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263A67AF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                       </w:t>
      </w:r>
    </w:p>
    <w:p w14:paraId="29A85A86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/>
          <w:sz w:val="28"/>
          <w:szCs w:val="28"/>
          <w:lang w:eastAsia="en-US" w:bidi="en-US"/>
        </w:rPr>
      </w:pPr>
      <w:r w:rsidRPr="0002353D">
        <w:rPr>
          <w:rFonts w:eastAsia="Arial Unicode MS" w:cs="Tahoma"/>
          <w:b/>
          <w:sz w:val="28"/>
          <w:szCs w:val="28"/>
          <w:lang w:eastAsia="en-US" w:bidi="en-US"/>
        </w:rPr>
        <w:t xml:space="preserve">                            Благодарность Президента НОСТРОЙ</w:t>
      </w:r>
    </w:p>
    <w:p w14:paraId="3AA59821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7DC9EE78" w14:textId="77777777" w:rsidR="0002353D" w:rsidRPr="0079050D" w:rsidRDefault="0002353D" w:rsidP="0079050D">
      <w:pPr>
        <w:pStyle w:val="a5"/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Тумаев Дмитрий Вячеславович – генеральный директор ООО «Хрипунов и К»,</w:t>
      </w:r>
    </w:p>
    <w:p w14:paraId="46CE728C" w14:textId="77777777" w:rsidR="0079050D" w:rsidRDefault="0079050D" w:rsidP="0079050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790D2F8F" w14:textId="77777777" w:rsidR="0079050D" w:rsidRPr="0079050D" w:rsidRDefault="0002353D" w:rsidP="0079050D">
      <w:pPr>
        <w:pStyle w:val="a5"/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proofErr w:type="spellStart"/>
      <w:r w:rsidRPr="0079050D">
        <w:rPr>
          <w:rFonts w:eastAsia="Arial Unicode MS" w:cs="Tahoma"/>
          <w:bCs/>
          <w:sz w:val="28"/>
          <w:szCs w:val="28"/>
          <w:lang w:eastAsia="en-US" w:bidi="en-US"/>
        </w:rPr>
        <w:t>Дмитрачков</w:t>
      </w:r>
      <w:proofErr w:type="spellEnd"/>
      <w:r w:rsidRPr="0079050D">
        <w:rPr>
          <w:rFonts w:eastAsia="Arial Unicode MS" w:cs="Tahoma"/>
          <w:bCs/>
          <w:sz w:val="28"/>
          <w:szCs w:val="28"/>
          <w:lang w:eastAsia="en-US" w:bidi="en-US"/>
        </w:rPr>
        <w:t xml:space="preserve"> Анатолий Петрович - директор</w:t>
      </w:r>
      <w:r w:rsidR="0079050D" w:rsidRPr="0079050D">
        <w:rPr>
          <w:rFonts w:eastAsia="Arial Unicode MS" w:cs="Tahoma"/>
          <w:bCs/>
          <w:sz w:val="28"/>
          <w:szCs w:val="28"/>
          <w:lang w:eastAsia="en-US" w:bidi="en-US"/>
        </w:rPr>
        <w:t xml:space="preserve"> ООО «</w:t>
      </w:r>
      <w:proofErr w:type="spellStart"/>
      <w:r w:rsidR="0079050D" w:rsidRPr="0079050D">
        <w:rPr>
          <w:rFonts w:eastAsia="Arial Unicode MS" w:cs="Tahoma"/>
          <w:bCs/>
          <w:sz w:val="28"/>
          <w:szCs w:val="28"/>
          <w:lang w:eastAsia="en-US" w:bidi="en-US"/>
        </w:rPr>
        <w:t>ЭнергоТехСервис</w:t>
      </w:r>
      <w:proofErr w:type="spellEnd"/>
      <w:r w:rsidR="0079050D" w:rsidRPr="0079050D">
        <w:rPr>
          <w:rFonts w:eastAsia="Arial Unicode MS" w:cs="Tahoma"/>
          <w:bCs/>
          <w:sz w:val="28"/>
          <w:szCs w:val="28"/>
          <w:lang w:eastAsia="en-US" w:bidi="en-US"/>
        </w:rPr>
        <w:t>»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09E684D4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/>
          <w:sz w:val="28"/>
          <w:szCs w:val="28"/>
          <w:lang w:eastAsia="en-US" w:bidi="en-US"/>
        </w:rPr>
      </w:pPr>
    </w:p>
    <w:p w14:paraId="6B826080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center"/>
        <w:rPr>
          <w:rFonts w:eastAsia="Arial Unicode MS" w:cs="Tahoma"/>
          <w:b/>
          <w:sz w:val="28"/>
          <w:szCs w:val="28"/>
          <w:lang w:eastAsia="en-US" w:bidi="en-US"/>
        </w:rPr>
      </w:pPr>
      <w:r w:rsidRPr="0002353D">
        <w:rPr>
          <w:rFonts w:eastAsia="Arial Unicode MS" w:cs="Tahoma"/>
          <w:b/>
          <w:sz w:val="28"/>
          <w:szCs w:val="28"/>
          <w:lang w:eastAsia="en-US" w:bidi="en-US"/>
        </w:rPr>
        <w:t xml:space="preserve">Благодарственное письмо </w:t>
      </w:r>
    </w:p>
    <w:p w14:paraId="03BD0424" w14:textId="77777777" w:rsidR="0002353D" w:rsidRPr="0002353D" w:rsidRDefault="0002353D" w:rsidP="0002353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jc w:val="center"/>
        <w:rPr>
          <w:rFonts w:eastAsia="Arial Unicode MS" w:cs="Tahoma"/>
          <w:b/>
          <w:sz w:val="28"/>
          <w:szCs w:val="28"/>
          <w:lang w:eastAsia="en-US" w:bidi="en-US"/>
        </w:rPr>
      </w:pPr>
      <w:r w:rsidRPr="0002353D">
        <w:rPr>
          <w:rFonts w:eastAsia="Arial Unicode MS" w:cs="Tahoma"/>
          <w:b/>
          <w:sz w:val="28"/>
          <w:szCs w:val="28"/>
          <w:lang w:eastAsia="en-US" w:bidi="en-US"/>
        </w:rPr>
        <w:t>министра строительства Самарской области 2020 год.</w:t>
      </w:r>
    </w:p>
    <w:p w14:paraId="05549374" w14:textId="77777777" w:rsidR="0079050D" w:rsidRDefault="0079050D" w:rsidP="0079050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rPr>
          <w:rFonts w:eastAsia="Arial Unicode MS" w:cs="Tahoma"/>
          <w:b/>
          <w:sz w:val="28"/>
          <w:szCs w:val="28"/>
          <w:lang w:eastAsia="en-US" w:bidi="en-US"/>
        </w:rPr>
      </w:pPr>
    </w:p>
    <w:p w14:paraId="18A9695D" w14:textId="77777777" w:rsidR="0002353D" w:rsidRPr="0002353D" w:rsidRDefault="0002353D" w:rsidP="0079050D">
      <w:pPr>
        <w:widowControl w:val="0"/>
        <w:tabs>
          <w:tab w:val="left" w:pos="240"/>
        </w:tabs>
        <w:suppressAutoHyphens/>
        <w:spacing w:after="0" w:line="240" w:lineRule="auto"/>
        <w:ind w:left="0" w:right="0" w:firstLine="0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ООО «ЦЕНТРОМОНТАЖАВТОМАТИКА»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:</w:t>
      </w:r>
    </w:p>
    <w:p w14:paraId="363BCC4F" w14:textId="77777777" w:rsidR="0002353D" w:rsidRPr="0079050D" w:rsidRDefault="0002353D" w:rsidP="0079050D">
      <w:pPr>
        <w:pStyle w:val="a5"/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79050D">
        <w:rPr>
          <w:rFonts w:eastAsia="Arial Unicode MS" w:cs="Tahoma"/>
          <w:bCs/>
          <w:sz w:val="28"/>
          <w:szCs w:val="28"/>
          <w:lang w:eastAsia="en-US" w:bidi="en-US"/>
        </w:rPr>
        <w:t>Андреев Сергей Геннадьевич – монтажник приборов и аппаратуры 4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 xml:space="preserve"> </w:t>
      </w:r>
      <w:r w:rsidRPr="0079050D">
        <w:rPr>
          <w:rFonts w:eastAsia="Arial Unicode MS" w:cs="Tahoma"/>
          <w:bCs/>
          <w:sz w:val="28"/>
          <w:szCs w:val="28"/>
          <w:lang w:eastAsia="en-US" w:bidi="en-US"/>
        </w:rPr>
        <w:t>р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азряда,</w:t>
      </w:r>
    </w:p>
    <w:p w14:paraId="2F19BD08" w14:textId="77777777" w:rsidR="0002353D" w:rsidRPr="0002353D" w:rsidRDefault="0002353D" w:rsidP="0079050D">
      <w:pPr>
        <w:widowControl w:val="0"/>
        <w:numPr>
          <w:ilvl w:val="0"/>
          <w:numId w:val="12"/>
        </w:numPr>
        <w:tabs>
          <w:tab w:val="left" w:pos="240"/>
        </w:tabs>
        <w:suppressAutoHyphens/>
        <w:spacing w:after="0" w:line="240" w:lineRule="auto"/>
        <w:ind w:right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Кокорин Александр Николаевич – электромонтажник по силовым сетям и электрооборудования 5 разряда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09759694" w14:textId="77777777" w:rsidR="0002353D" w:rsidRPr="0002353D" w:rsidRDefault="0002353D" w:rsidP="0079050D">
      <w:pPr>
        <w:widowControl w:val="0"/>
        <w:numPr>
          <w:ilvl w:val="0"/>
          <w:numId w:val="12"/>
        </w:numPr>
        <w:suppressAutoHyphens/>
        <w:spacing w:after="0" w:line="240" w:lineRule="auto"/>
        <w:ind w:right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Одрузов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Виктора Александровича -</w:t>
      </w:r>
      <w:r w:rsidRPr="0002353D">
        <w:rPr>
          <w:rFonts w:eastAsia="Arial Unicode MS" w:cs="Tahoma"/>
          <w:sz w:val="24"/>
          <w:szCs w:val="24"/>
          <w:lang w:eastAsia="en-US" w:bidi="en-US"/>
        </w:rPr>
        <w:t xml:space="preserve"> </w:t>
      </w: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электромонтажник по силовым сетям и электрооборудования 5 разряда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7F1E67DB" w14:textId="77777777" w:rsidR="0002353D" w:rsidRPr="0002353D" w:rsidRDefault="0002353D" w:rsidP="0079050D">
      <w:pPr>
        <w:widowControl w:val="0"/>
        <w:numPr>
          <w:ilvl w:val="0"/>
          <w:numId w:val="12"/>
        </w:numPr>
        <w:suppressAutoHyphens/>
        <w:spacing w:after="0" w:line="240" w:lineRule="auto"/>
        <w:ind w:right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Рузавин Сергей Иванович – электросварщик ручной сварки 5 разряда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4C833053" w14:textId="77777777" w:rsidR="0002353D" w:rsidRPr="0002353D" w:rsidRDefault="0002353D" w:rsidP="0002353D">
      <w:pPr>
        <w:widowControl w:val="0"/>
        <w:suppressAutoHyphens/>
        <w:spacing w:after="0" w:line="240" w:lineRule="auto"/>
        <w:ind w:left="720" w:right="0" w:firstLine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5FE1AC0E" w14:textId="77777777" w:rsidR="0002353D" w:rsidRPr="0002353D" w:rsidRDefault="0002353D" w:rsidP="0079050D">
      <w:pPr>
        <w:widowControl w:val="0"/>
        <w:suppressAutoHyphens/>
        <w:spacing w:after="0" w:line="240" w:lineRule="auto"/>
        <w:ind w:left="0" w:right="0" w:firstLine="0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ООО «</w:t>
      </w: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КуйбышевАзот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»</w:t>
      </w:r>
    </w:p>
    <w:p w14:paraId="6F926EFF" w14:textId="77777777" w:rsidR="0002353D" w:rsidRPr="0002353D" w:rsidRDefault="0002353D" w:rsidP="0079050D">
      <w:pPr>
        <w:widowControl w:val="0"/>
        <w:numPr>
          <w:ilvl w:val="0"/>
          <w:numId w:val="12"/>
        </w:numPr>
        <w:suppressAutoHyphens/>
        <w:spacing w:after="0" w:line="240" w:lineRule="auto"/>
        <w:ind w:right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Цыбизов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Евгений Сергеевич – ведущий специалист управления капстроительства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5FB92BA3" w14:textId="77777777" w:rsidR="0002353D" w:rsidRPr="0002353D" w:rsidRDefault="0002353D" w:rsidP="0079050D">
      <w:pPr>
        <w:widowControl w:val="0"/>
        <w:numPr>
          <w:ilvl w:val="0"/>
          <w:numId w:val="12"/>
        </w:numPr>
        <w:suppressAutoHyphens/>
        <w:spacing w:after="0" w:line="240" w:lineRule="auto"/>
        <w:ind w:right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proofErr w:type="spellStart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Алякин</w:t>
      </w:r>
      <w:proofErr w:type="spellEnd"/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Константин Владимирович</w:t>
      </w:r>
      <w:r w:rsidRPr="0002353D">
        <w:rPr>
          <w:rFonts w:eastAsia="Arial Unicode MS" w:cs="Tahoma"/>
          <w:sz w:val="24"/>
          <w:szCs w:val="24"/>
          <w:lang w:eastAsia="en-US" w:bidi="en-US"/>
        </w:rPr>
        <w:t xml:space="preserve"> - </w:t>
      </w: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>ведущий специалист управления капстроительства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,</w:t>
      </w:r>
    </w:p>
    <w:p w14:paraId="5DCC07EC" w14:textId="77777777" w:rsidR="0002353D" w:rsidRPr="0002353D" w:rsidRDefault="0002353D" w:rsidP="0002353D">
      <w:pPr>
        <w:widowControl w:val="0"/>
        <w:suppressAutoHyphens/>
        <w:spacing w:after="0" w:line="240" w:lineRule="auto"/>
        <w:ind w:left="720" w:right="0" w:firstLine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7758BE4D" w14:textId="77777777" w:rsidR="0002353D" w:rsidRPr="0002353D" w:rsidRDefault="0002353D" w:rsidP="0002353D">
      <w:pPr>
        <w:widowControl w:val="0"/>
        <w:suppressAutoHyphens/>
        <w:spacing w:after="0" w:line="240" w:lineRule="auto"/>
        <w:ind w:left="720" w:right="0" w:firstLine="0"/>
        <w:contextualSpacing/>
        <w:jc w:val="center"/>
        <w:rPr>
          <w:rFonts w:eastAsia="Arial Unicode MS" w:cs="Tahoma"/>
          <w:b/>
          <w:sz w:val="28"/>
          <w:szCs w:val="28"/>
          <w:lang w:eastAsia="en-US" w:bidi="en-US"/>
        </w:rPr>
      </w:pPr>
      <w:r w:rsidRPr="0002353D">
        <w:rPr>
          <w:rFonts w:eastAsia="Arial Unicode MS" w:cs="Tahoma"/>
          <w:b/>
          <w:sz w:val="28"/>
          <w:szCs w:val="28"/>
          <w:lang w:eastAsia="en-US" w:bidi="en-US"/>
        </w:rPr>
        <w:t>Почетная грамота Губернатора Самарской области</w:t>
      </w:r>
    </w:p>
    <w:p w14:paraId="22897A73" w14:textId="77777777" w:rsidR="0002353D" w:rsidRPr="0002353D" w:rsidRDefault="0002353D" w:rsidP="0002353D">
      <w:pPr>
        <w:widowControl w:val="0"/>
        <w:suppressAutoHyphens/>
        <w:spacing w:after="0" w:line="240" w:lineRule="auto"/>
        <w:ind w:left="720" w:right="0" w:firstLine="0"/>
        <w:contextualSpacing/>
        <w:jc w:val="center"/>
        <w:rPr>
          <w:rFonts w:eastAsia="Arial Unicode MS" w:cs="Tahoma"/>
          <w:b/>
          <w:sz w:val="28"/>
          <w:szCs w:val="28"/>
          <w:lang w:eastAsia="en-US" w:bidi="en-US"/>
        </w:rPr>
      </w:pPr>
    </w:p>
    <w:p w14:paraId="0F2B459A" w14:textId="77777777" w:rsidR="0002353D" w:rsidRPr="0079050D" w:rsidRDefault="0002353D" w:rsidP="0079050D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79050D">
        <w:rPr>
          <w:rFonts w:eastAsia="Arial Unicode MS" w:cs="Tahoma"/>
          <w:bCs/>
          <w:sz w:val="28"/>
          <w:szCs w:val="28"/>
          <w:lang w:eastAsia="en-US" w:bidi="en-US"/>
        </w:rPr>
        <w:t>Сальников Дмитрий Анатольевич – начальник участка</w:t>
      </w:r>
      <w:r w:rsidR="0079050D" w:rsidRPr="0079050D">
        <w:rPr>
          <w:rFonts w:eastAsia="Arial Unicode MS" w:cs="Tahoma"/>
          <w:bCs/>
          <w:sz w:val="28"/>
          <w:szCs w:val="28"/>
          <w:lang w:eastAsia="en-US" w:bidi="en-US"/>
        </w:rPr>
        <w:t xml:space="preserve"> ООО «Строительная компания «</w:t>
      </w:r>
      <w:proofErr w:type="spellStart"/>
      <w:r w:rsidR="0079050D" w:rsidRPr="0079050D">
        <w:rPr>
          <w:rFonts w:eastAsia="Arial Unicode MS" w:cs="Tahoma"/>
          <w:bCs/>
          <w:sz w:val="28"/>
          <w:szCs w:val="28"/>
          <w:lang w:eastAsia="en-US" w:bidi="en-US"/>
        </w:rPr>
        <w:t>Жилградстрой</w:t>
      </w:r>
      <w:proofErr w:type="spellEnd"/>
      <w:r w:rsidR="0079050D" w:rsidRPr="0079050D">
        <w:rPr>
          <w:rFonts w:eastAsia="Arial Unicode MS" w:cs="Tahoma"/>
          <w:bCs/>
          <w:sz w:val="28"/>
          <w:szCs w:val="28"/>
          <w:lang w:eastAsia="en-US" w:bidi="en-US"/>
        </w:rPr>
        <w:t>»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 xml:space="preserve">, </w:t>
      </w:r>
    </w:p>
    <w:p w14:paraId="0A19E4CA" w14:textId="77777777" w:rsidR="0002353D" w:rsidRPr="0002353D" w:rsidRDefault="0002353D" w:rsidP="0002353D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1E6AC392" w14:textId="77777777" w:rsidR="0002353D" w:rsidRPr="0002353D" w:rsidRDefault="0002353D" w:rsidP="0002353D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/>
          <w:sz w:val="28"/>
          <w:szCs w:val="28"/>
          <w:lang w:eastAsia="en-US" w:bidi="en-US"/>
        </w:rPr>
      </w:pPr>
      <w:r w:rsidRPr="0002353D">
        <w:rPr>
          <w:rFonts w:eastAsia="Arial Unicode MS" w:cs="Tahoma"/>
          <w:b/>
          <w:sz w:val="28"/>
          <w:szCs w:val="28"/>
          <w:lang w:eastAsia="en-US" w:bidi="en-US"/>
        </w:rPr>
        <w:t xml:space="preserve">                            Благодарность Губернатора Самарской области</w:t>
      </w:r>
    </w:p>
    <w:p w14:paraId="00DD75A2" w14:textId="77777777" w:rsidR="0002353D" w:rsidRPr="0002353D" w:rsidRDefault="0002353D" w:rsidP="0002353D">
      <w:pPr>
        <w:widowControl w:val="0"/>
        <w:suppressAutoHyphens/>
        <w:spacing w:after="0" w:line="240" w:lineRule="auto"/>
        <w:ind w:left="0" w:right="0" w:firstLine="0"/>
        <w:jc w:val="left"/>
        <w:rPr>
          <w:rFonts w:eastAsia="Arial Unicode MS" w:cs="Tahoma"/>
          <w:b/>
          <w:sz w:val="28"/>
          <w:szCs w:val="28"/>
          <w:lang w:eastAsia="en-US" w:bidi="en-US"/>
        </w:rPr>
      </w:pPr>
    </w:p>
    <w:p w14:paraId="4AF6872A" w14:textId="77777777" w:rsidR="0079050D" w:rsidRPr="0079050D" w:rsidRDefault="0002353D" w:rsidP="0079050D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ind w:right="0"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79050D">
        <w:rPr>
          <w:rFonts w:eastAsia="Arial Unicode MS" w:cs="Tahoma"/>
          <w:bCs/>
          <w:sz w:val="28"/>
          <w:szCs w:val="28"/>
          <w:lang w:eastAsia="en-US" w:bidi="en-US"/>
        </w:rPr>
        <w:t>Евдокимов Сергей Геннадьевич – монтажник по монтажу стальных и ж/б конструкций</w:t>
      </w:r>
      <w:r w:rsidR="0079050D" w:rsidRPr="0079050D">
        <w:rPr>
          <w:rFonts w:eastAsia="Arial Unicode MS" w:cs="Tahoma"/>
          <w:bCs/>
          <w:sz w:val="28"/>
          <w:szCs w:val="28"/>
          <w:lang w:eastAsia="en-US" w:bidi="en-US"/>
        </w:rPr>
        <w:t xml:space="preserve"> ООО «Строительная компания «</w:t>
      </w:r>
      <w:proofErr w:type="spellStart"/>
      <w:r w:rsidR="0079050D" w:rsidRPr="0079050D">
        <w:rPr>
          <w:rFonts w:eastAsia="Arial Unicode MS" w:cs="Tahoma"/>
          <w:bCs/>
          <w:sz w:val="28"/>
          <w:szCs w:val="28"/>
          <w:lang w:eastAsia="en-US" w:bidi="en-US"/>
        </w:rPr>
        <w:t>Жилградстрой</w:t>
      </w:r>
      <w:proofErr w:type="spellEnd"/>
      <w:r w:rsidR="0079050D" w:rsidRPr="0079050D">
        <w:rPr>
          <w:rFonts w:eastAsia="Arial Unicode MS" w:cs="Tahoma"/>
          <w:bCs/>
          <w:sz w:val="28"/>
          <w:szCs w:val="28"/>
          <w:lang w:eastAsia="en-US" w:bidi="en-US"/>
        </w:rPr>
        <w:t>»</w:t>
      </w:r>
      <w:r w:rsidR="0079050D">
        <w:rPr>
          <w:rFonts w:eastAsia="Arial Unicode MS" w:cs="Tahoma"/>
          <w:bCs/>
          <w:sz w:val="28"/>
          <w:szCs w:val="28"/>
          <w:lang w:eastAsia="en-US" w:bidi="en-US"/>
        </w:rPr>
        <w:t>.</w:t>
      </w:r>
    </w:p>
    <w:p w14:paraId="6EAC42C1" w14:textId="77777777" w:rsidR="0002353D" w:rsidRPr="0002353D" w:rsidRDefault="0002353D" w:rsidP="0079050D">
      <w:pPr>
        <w:widowControl w:val="0"/>
        <w:suppressAutoHyphens/>
        <w:spacing w:after="0" w:line="240" w:lineRule="auto"/>
        <w:ind w:right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</w:p>
    <w:p w14:paraId="6E124305" w14:textId="40A81241" w:rsidR="00390BBD" w:rsidRPr="00390BBD" w:rsidRDefault="00390BBD" w:rsidP="00390BBD">
      <w:pPr>
        <w:spacing w:after="274"/>
        <w:ind w:left="2" w:right="0" w:firstLine="708"/>
        <w:rPr>
          <w:color w:val="auto"/>
        </w:rPr>
      </w:pPr>
      <w:r>
        <w:lastRenderedPageBreak/>
        <w:t xml:space="preserve">Для своевременного информирования общественности о важнейших событиях в деятельности Ассоциации, в отчетный период осуществлялось развитие </w:t>
      </w:r>
      <w:r>
        <w:t xml:space="preserve"> официального сайта Ассоциации и </w:t>
      </w:r>
      <w:r>
        <w:t>страницы Ассоциации в сет</w:t>
      </w:r>
      <w:r>
        <w:t>ях</w:t>
      </w:r>
      <w:r>
        <w:t xml:space="preserve"> </w:t>
      </w:r>
      <w:r>
        <w:rPr>
          <w:color w:val="auto"/>
          <w:lang w:val="en-US"/>
        </w:rPr>
        <w:t>Instagram</w:t>
      </w:r>
      <w:r w:rsidRPr="00EB4CFA">
        <w:rPr>
          <w:color w:val="auto"/>
        </w:rPr>
        <w:t xml:space="preserve"> и </w:t>
      </w:r>
      <w:r>
        <w:rPr>
          <w:color w:val="auto"/>
          <w:lang w:val="en-US"/>
        </w:rPr>
        <w:t>Facebook</w:t>
      </w:r>
      <w:r>
        <w:rPr>
          <w:color w:val="auto"/>
        </w:rPr>
        <w:t>.</w:t>
      </w:r>
      <w:r w:rsidRPr="00390BBD">
        <w:rPr>
          <w:color w:val="auto"/>
        </w:rPr>
        <w:t xml:space="preserve"> </w:t>
      </w:r>
    </w:p>
    <w:p w14:paraId="6189CC04" w14:textId="77777777" w:rsidR="0002353D" w:rsidRPr="0002353D" w:rsidRDefault="0002353D" w:rsidP="0002353D">
      <w:pPr>
        <w:widowControl w:val="0"/>
        <w:suppressAutoHyphens/>
        <w:spacing w:after="0" w:line="240" w:lineRule="auto"/>
        <w:ind w:left="705" w:right="0" w:firstLine="0"/>
        <w:contextualSpacing/>
        <w:jc w:val="left"/>
        <w:rPr>
          <w:rFonts w:eastAsia="Arial Unicode MS" w:cs="Tahoma"/>
          <w:bCs/>
          <w:sz w:val="28"/>
          <w:szCs w:val="28"/>
          <w:lang w:eastAsia="en-US" w:bidi="en-US"/>
        </w:rPr>
      </w:pPr>
      <w:r w:rsidRPr="0002353D">
        <w:rPr>
          <w:rFonts w:eastAsia="Arial Unicode MS" w:cs="Tahoma"/>
          <w:bCs/>
          <w:sz w:val="28"/>
          <w:szCs w:val="28"/>
          <w:lang w:eastAsia="en-US" w:bidi="en-US"/>
        </w:rPr>
        <w:t xml:space="preserve">         </w:t>
      </w:r>
    </w:p>
    <w:p w14:paraId="7E64907D" w14:textId="77777777" w:rsidR="00117E99" w:rsidRDefault="00117E99">
      <w:pPr>
        <w:spacing w:after="0" w:line="259" w:lineRule="auto"/>
        <w:ind w:left="-426" w:right="-412" w:firstLine="0"/>
        <w:jc w:val="left"/>
      </w:pPr>
    </w:p>
    <w:p w14:paraId="3A3B3FF9" w14:textId="77777777" w:rsidR="00EB4CFA" w:rsidRDefault="00EB4CFA" w:rsidP="00EB4CFA">
      <w:pPr>
        <w:ind w:right="0"/>
      </w:pPr>
      <w:r>
        <w:t>Генеральный директор</w:t>
      </w:r>
    </w:p>
    <w:p w14:paraId="7307FFD9" w14:textId="7FD222B6" w:rsidR="00117E99" w:rsidRDefault="00EB4CFA" w:rsidP="00EB4CFA">
      <w:pPr>
        <w:ind w:right="0"/>
      </w:pPr>
      <w:r>
        <w:t>Ассоциации «СРО «</w:t>
      </w:r>
      <w:proofErr w:type="spellStart"/>
      <w:proofErr w:type="gramStart"/>
      <w:r>
        <w:t>СредВолгСтрой</w:t>
      </w:r>
      <w:proofErr w:type="spellEnd"/>
      <w:r>
        <w:t xml:space="preserve">»   </w:t>
      </w:r>
      <w:proofErr w:type="gramEnd"/>
      <w:r>
        <w:t xml:space="preserve">                                          С.В. Демьянова</w:t>
      </w:r>
      <w:r w:rsidR="006B588C">
        <w:t xml:space="preserve"> </w:t>
      </w:r>
    </w:p>
    <w:sectPr w:rsidR="00117E99" w:rsidSect="00EA4C05">
      <w:footerReference w:type="even" r:id="rId14"/>
      <w:footerReference w:type="default" r:id="rId15"/>
      <w:footerReference w:type="first" r:id="rId16"/>
      <w:pgSz w:w="11906" w:h="16838"/>
      <w:pgMar w:top="1134" w:right="846" w:bottom="84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723F" w14:textId="77777777" w:rsidR="006773B2" w:rsidRDefault="006773B2">
      <w:pPr>
        <w:spacing w:after="0" w:line="240" w:lineRule="auto"/>
      </w:pPr>
      <w:r>
        <w:separator/>
      </w:r>
    </w:p>
  </w:endnote>
  <w:endnote w:type="continuationSeparator" w:id="0">
    <w:p w14:paraId="10650E01" w14:textId="77777777" w:rsidR="006773B2" w:rsidRDefault="0067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0A67D" w14:textId="77777777" w:rsidR="004760CE" w:rsidRDefault="004760C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6CFDBC2" w14:textId="77777777" w:rsidR="004760CE" w:rsidRDefault="004760CE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DD0E" w14:textId="77777777" w:rsidR="004760CE" w:rsidRDefault="004760CE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418" w:rsidRPr="001D4418">
      <w:rPr>
        <w:noProof/>
        <w:sz w:val="20"/>
      </w:rPr>
      <w:t>6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5B75793" w14:textId="77777777" w:rsidR="004760CE" w:rsidRDefault="004760CE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349D" w14:textId="77777777" w:rsidR="004760CE" w:rsidRDefault="004760C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2983" w14:textId="77777777" w:rsidR="006773B2" w:rsidRDefault="006773B2">
      <w:pPr>
        <w:spacing w:after="0" w:line="240" w:lineRule="auto"/>
      </w:pPr>
      <w:r>
        <w:separator/>
      </w:r>
    </w:p>
  </w:footnote>
  <w:footnote w:type="continuationSeparator" w:id="0">
    <w:p w14:paraId="4479965B" w14:textId="77777777" w:rsidR="006773B2" w:rsidRDefault="00677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FBE"/>
    <w:multiLevelType w:val="hybridMultilevel"/>
    <w:tmpl w:val="E800DC2A"/>
    <w:lvl w:ilvl="0" w:tplc="E08AC3D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40BD6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6ED4E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E248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322E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B2CD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DEC9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3ACA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40C5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41DBB"/>
    <w:multiLevelType w:val="hybridMultilevel"/>
    <w:tmpl w:val="E2904110"/>
    <w:lvl w:ilvl="0" w:tplc="FC700DC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BEA3819"/>
    <w:multiLevelType w:val="hybridMultilevel"/>
    <w:tmpl w:val="9C645110"/>
    <w:lvl w:ilvl="0" w:tplc="FE4648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5DC3D9C"/>
    <w:multiLevelType w:val="hybridMultilevel"/>
    <w:tmpl w:val="7F9E5738"/>
    <w:lvl w:ilvl="0" w:tplc="C0A031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E461BD0"/>
    <w:multiLevelType w:val="hybridMultilevel"/>
    <w:tmpl w:val="82986914"/>
    <w:lvl w:ilvl="0" w:tplc="98B87B62">
      <w:start w:val="1"/>
      <w:numFmt w:val="bullet"/>
      <w:lvlText w:val="•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0AB6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EAF2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5AD6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28A1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02D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90BA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FE64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2C042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E553D8"/>
    <w:multiLevelType w:val="hybridMultilevel"/>
    <w:tmpl w:val="A9EEC050"/>
    <w:lvl w:ilvl="0" w:tplc="4A7E41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B2EB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E0BC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A018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FC68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1862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9497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1210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1C67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942CC9"/>
    <w:multiLevelType w:val="hybridMultilevel"/>
    <w:tmpl w:val="AA364CE4"/>
    <w:lvl w:ilvl="0" w:tplc="F9525E0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40D90687"/>
    <w:multiLevelType w:val="hybridMultilevel"/>
    <w:tmpl w:val="45867F2C"/>
    <w:lvl w:ilvl="0" w:tplc="497EF26E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22BFF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4A5F9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7C02C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E4588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ACDA1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A5A9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0CB07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B0DD9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55367F"/>
    <w:multiLevelType w:val="hybridMultilevel"/>
    <w:tmpl w:val="CCD46270"/>
    <w:lvl w:ilvl="0" w:tplc="E9F4DC3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B27EE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AC489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96FF7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342F8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BEC3B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B87A3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4204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64C1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F207BB"/>
    <w:multiLevelType w:val="hybridMultilevel"/>
    <w:tmpl w:val="91064092"/>
    <w:lvl w:ilvl="0" w:tplc="B5ECAB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F893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B413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5225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EAE6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6B0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1A14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7601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C2A4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87491D"/>
    <w:multiLevelType w:val="hybridMultilevel"/>
    <w:tmpl w:val="2D825B88"/>
    <w:lvl w:ilvl="0" w:tplc="DA3AA57C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B044C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1E8B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266FD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046C8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267D7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5C6F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F07A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E2C00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DE3B96"/>
    <w:multiLevelType w:val="hybridMultilevel"/>
    <w:tmpl w:val="4E78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874B5"/>
    <w:multiLevelType w:val="hybridMultilevel"/>
    <w:tmpl w:val="2F4033CC"/>
    <w:lvl w:ilvl="0" w:tplc="81B2029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EA9658">
      <w:start w:val="1"/>
      <w:numFmt w:val="bullet"/>
      <w:lvlText w:val="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B61072">
      <w:start w:val="1"/>
      <w:numFmt w:val="bullet"/>
      <w:lvlText w:val="▪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6E04E2">
      <w:start w:val="1"/>
      <w:numFmt w:val="bullet"/>
      <w:lvlText w:val="•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50F3C4">
      <w:start w:val="1"/>
      <w:numFmt w:val="bullet"/>
      <w:lvlText w:val="o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25A1612">
      <w:start w:val="1"/>
      <w:numFmt w:val="bullet"/>
      <w:lvlText w:val="▪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6EC62FA">
      <w:start w:val="1"/>
      <w:numFmt w:val="bullet"/>
      <w:lvlText w:val="•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640B30">
      <w:start w:val="1"/>
      <w:numFmt w:val="bullet"/>
      <w:lvlText w:val="o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E0090A">
      <w:start w:val="1"/>
      <w:numFmt w:val="bullet"/>
      <w:lvlText w:val="▪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470FEC"/>
    <w:multiLevelType w:val="hybridMultilevel"/>
    <w:tmpl w:val="A2C62658"/>
    <w:lvl w:ilvl="0" w:tplc="2694869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61C75FE8"/>
    <w:multiLevelType w:val="hybridMultilevel"/>
    <w:tmpl w:val="48127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99"/>
    <w:rsid w:val="00007A10"/>
    <w:rsid w:val="0002353D"/>
    <w:rsid w:val="00066305"/>
    <w:rsid w:val="00075D5A"/>
    <w:rsid w:val="0007765B"/>
    <w:rsid w:val="000F1473"/>
    <w:rsid w:val="001141D9"/>
    <w:rsid w:val="00116D4E"/>
    <w:rsid w:val="00117E99"/>
    <w:rsid w:val="001558F0"/>
    <w:rsid w:val="00177FF1"/>
    <w:rsid w:val="001D4418"/>
    <w:rsid w:val="001F16B1"/>
    <w:rsid w:val="00220E9B"/>
    <w:rsid w:val="00274780"/>
    <w:rsid w:val="00291ECF"/>
    <w:rsid w:val="002B25B4"/>
    <w:rsid w:val="002E7CA0"/>
    <w:rsid w:val="002F5885"/>
    <w:rsid w:val="00300CD6"/>
    <w:rsid w:val="00327543"/>
    <w:rsid w:val="00386589"/>
    <w:rsid w:val="00390BBD"/>
    <w:rsid w:val="003A1B80"/>
    <w:rsid w:val="003A69DD"/>
    <w:rsid w:val="003C0EFF"/>
    <w:rsid w:val="003E08A4"/>
    <w:rsid w:val="003E1D4D"/>
    <w:rsid w:val="003E665D"/>
    <w:rsid w:val="00406157"/>
    <w:rsid w:val="0041036C"/>
    <w:rsid w:val="00453BE4"/>
    <w:rsid w:val="0045524B"/>
    <w:rsid w:val="004760CE"/>
    <w:rsid w:val="00482199"/>
    <w:rsid w:val="00484462"/>
    <w:rsid w:val="004B6878"/>
    <w:rsid w:val="004C5A46"/>
    <w:rsid w:val="004D660F"/>
    <w:rsid w:val="00512325"/>
    <w:rsid w:val="00537573"/>
    <w:rsid w:val="0055528E"/>
    <w:rsid w:val="0057569D"/>
    <w:rsid w:val="00583471"/>
    <w:rsid w:val="0059013A"/>
    <w:rsid w:val="005F0425"/>
    <w:rsid w:val="005F532D"/>
    <w:rsid w:val="00600D73"/>
    <w:rsid w:val="00601E8E"/>
    <w:rsid w:val="0065515B"/>
    <w:rsid w:val="006565DA"/>
    <w:rsid w:val="00661BB2"/>
    <w:rsid w:val="006773B2"/>
    <w:rsid w:val="006B588C"/>
    <w:rsid w:val="006C73B8"/>
    <w:rsid w:val="006E5110"/>
    <w:rsid w:val="006F3E2D"/>
    <w:rsid w:val="00760A98"/>
    <w:rsid w:val="0079050D"/>
    <w:rsid w:val="007A3AA7"/>
    <w:rsid w:val="007B522F"/>
    <w:rsid w:val="007C4DFD"/>
    <w:rsid w:val="0081741B"/>
    <w:rsid w:val="00852529"/>
    <w:rsid w:val="008552F8"/>
    <w:rsid w:val="00896F6A"/>
    <w:rsid w:val="008A5275"/>
    <w:rsid w:val="00901697"/>
    <w:rsid w:val="00917F8B"/>
    <w:rsid w:val="00952E94"/>
    <w:rsid w:val="0099789B"/>
    <w:rsid w:val="009B1340"/>
    <w:rsid w:val="009C2262"/>
    <w:rsid w:val="009D40D2"/>
    <w:rsid w:val="00A01181"/>
    <w:rsid w:val="00A066EC"/>
    <w:rsid w:val="00A06EFA"/>
    <w:rsid w:val="00A8761E"/>
    <w:rsid w:val="00AB4324"/>
    <w:rsid w:val="00AB7D4A"/>
    <w:rsid w:val="00AE3F07"/>
    <w:rsid w:val="00B46184"/>
    <w:rsid w:val="00B46FCC"/>
    <w:rsid w:val="00B5334C"/>
    <w:rsid w:val="00B6238F"/>
    <w:rsid w:val="00B71A7C"/>
    <w:rsid w:val="00B966FD"/>
    <w:rsid w:val="00B96962"/>
    <w:rsid w:val="00BD14F2"/>
    <w:rsid w:val="00BD6075"/>
    <w:rsid w:val="00BE2EE3"/>
    <w:rsid w:val="00C43BD5"/>
    <w:rsid w:val="00C44974"/>
    <w:rsid w:val="00C74CF4"/>
    <w:rsid w:val="00C80B42"/>
    <w:rsid w:val="00C82C10"/>
    <w:rsid w:val="00CF0B6F"/>
    <w:rsid w:val="00CF2598"/>
    <w:rsid w:val="00CF4ABD"/>
    <w:rsid w:val="00D02119"/>
    <w:rsid w:val="00D20971"/>
    <w:rsid w:val="00D44E02"/>
    <w:rsid w:val="00D47B0E"/>
    <w:rsid w:val="00DA3305"/>
    <w:rsid w:val="00DC15C7"/>
    <w:rsid w:val="00DC20A9"/>
    <w:rsid w:val="00DC6C0E"/>
    <w:rsid w:val="00DF60FE"/>
    <w:rsid w:val="00E1026B"/>
    <w:rsid w:val="00E1431D"/>
    <w:rsid w:val="00E153F6"/>
    <w:rsid w:val="00E242B9"/>
    <w:rsid w:val="00E32A4C"/>
    <w:rsid w:val="00E50B17"/>
    <w:rsid w:val="00E728B9"/>
    <w:rsid w:val="00EA2827"/>
    <w:rsid w:val="00EA4C05"/>
    <w:rsid w:val="00EB4CFA"/>
    <w:rsid w:val="00EF37C2"/>
    <w:rsid w:val="00F147DA"/>
    <w:rsid w:val="00F15904"/>
    <w:rsid w:val="00F31250"/>
    <w:rsid w:val="00F635DA"/>
    <w:rsid w:val="00F643C0"/>
    <w:rsid w:val="00F7290B"/>
    <w:rsid w:val="00F90114"/>
    <w:rsid w:val="00F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7921"/>
  <w15:docId w15:val="{16FCE9A8-A251-4D28-B019-C06445E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C05"/>
    <w:pPr>
      <w:spacing w:after="5" w:line="270" w:lineRule="auto"/>
      <w:ind w:left="27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EA4C05"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EA4C05"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4C05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EA4C05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EA4C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3A69D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760A9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0A98"/>
    <w:rPr>
      <w:color w:val="605E5C"/>
      <w:shd w:val="clear" w:color="auto" w:fill="E1DFDD"/>
    </w:rPr>
  </w:style>
  <w:style w:type="paragraph" w:customStyle="1" w:styleId="ConsPlusNormal">
    <w:name w:val="ConsPlusNormal"/>
    <w:rsid w:val="006565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235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CD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a8">
    <w:basedOn w:val="a"/>
    <w:next w:val="a3"/>
    <w:rsid w:val="0055528E"/>
    <w:pPr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8792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304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2823">
          <w:marLeft w:val="0"/>
          <w:marRight w:val="0"/>
          <w:marTop w:val="0"/>
          <w:marBottom w:val="0"/>
          <w:divBdr>
            <w:top w:val="single" w:sz="6" w:space="0" w:color="F5F5F5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37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www.sro-svs.ru/01-aprelya-2020-goda-dlya-bukhgalterov-organizatsij-chlenov-assotsiatsii-sro-sredvolgstroj-sostoitsya-seminar-na-temu-podgotovka-k-otchetnosti-za-1-kvartal-2020-god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График приема в члены Ассоциации в 2020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7</c:v>
                </c:pt>
                <c:pt idx="2">
                  <c:v>6</c:v>
                </c:pt>
                <c:pt idx="3">
                  <c:v>8</c:v>
                </c:pt>
                <c:pt idx="4">
                  <c:v>6</c:v>
                </c:pt>
                <c:pt idx="5">
                  <c:v>4</c:v>
                </c:pt>
                <c:pt idx="6">
                  <c:v>10</c:v>
                </c:pt>
                <c:pt idx="7">
                  <c:v>6</c:v>
                </c:pt>
                <c:pt idx="8">
                  <c:v>2</c:v>
                </c:pt>
                <c:pt idx="9">
                  <c:v>9</c:v>
                </c:pt>
                <c:pt idx="10">
                  <c:v>10</c:v>
                </c:pt>
                <c:pt idx="11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4A-4E5E-8C65-25B23E4C162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65023343"/>
        <c:axId val="1065015439"/>
      </c:lineChart>
      <c:catAx>
        <c:axId val="1065023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5015439"/>
        <c:crosses val="autoZero"/>
        <c:auto val="1"/>
        <c:lblAlgn val="ctr"/>
        <c:lblOffset val="100"/>
        <c:noMultiLvlLbl val="0"/>
      </c:catAx>
      <c:valAx>
        <c:axId val="106501543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50233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Поступление взносов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3.1</c:v>
                </c:pt>
                <c:pt idx="2">
                  <c:v>3.4</c:v>
                </c:pt>
                <c:pt idx="3">
                  <c:v>3.5</c:v>
                </c:pt>
                <c:pt idx="4">
                  <c:v>1.5</c:v>
                </c:pt>
                <c:pt idx="5">
                  <c:v>2.8</c:v>
                </c:pt>
                <c:pt idx="6">
                  <c:v>2.8</c:v>
                </c:pt>
                <c:pt idx="7">
                  <c:v>3.3</c:v>
                </c:pt>
                <c:pt idx="8">
                  <c:v>3.5</c:v>
                </c:pt>
                <c:pt idx="9">
                  <c:v>2.9</c:v>
                </c:pt>
                <c:pt idx="10">
                  <c:v>3.5</c:v>
                </c:pt>
                <c:pt idx="11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A6-4F5D-A7FE-9997D14537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2.8</c:v>
                </c:pt>
                <c:pt idx="2">
                  <c:v>3.4</c:v>
                </c:pt>
                <c:pt idx="3">
                  <c:v>2.4</c:v>
                </c:pt>
                <c:pt idx="4">
                  <c:v>1.8</c:v>
                </c:pt>
                <c:pt idx="5">
                  <c:v>2.6</c:v>
                </c:pt>
                <c:pt idx="6">
                  <c:v>2.8</c:v>
                </c:pt>
                <c:pt idx="7">
                  <c:v>2.4</c:v>
                </c:pt>
                <c:pt idx="8">
                  <c:v>3.8</c:v>
                </c:pt>
                <c:pt idx="9">
                  <c:v>2.6</c:v>
                </c:pt>
                <c:pt idx="10">
                  <c:v>3.7</c:v>
                </c:pt>
                <c:pt idx="1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A6-4F5D-A7FE-9997D1453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977728"/>
        <c:axId val="123979264"/>
      </c:barChart>
      <c:catAx>
        <c:axId val="12397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79264"/>
        <c:crosses val="autoZero"/>
        <c:auto val="1"/>
        <c:lblAlgn val="ctr"/>
        <c:lblOffset val="100"/>
        <c:noMultiLvlLbl val="0"/>
      </c:catAx>
      <c:valAx>
        <c:axId val="123979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7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Статьи затрат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52-450E-965C-37CA603D5A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52-450E-965C-37CA603D5A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52-450E-965C-37CA603D5A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52-450E-965C-37CA603D5A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F52-450E-965C-37CA603D5A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F52-450E-965C-37CA603D5A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F52-450E-965C-37CA603D5A7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F52-450E-965C-37CA603D5A76}"/>
              </c:ext>
            </c:extLst>
          </c:dPt>
          <c:cat>
            <c:strRef>
              <c:f>Лист1!$A$2:$A$9</c:f>
              <c:strCache>
                <c:ptCount val="8"/>
                <c:pt idx="0">
                  <c:v>Расходы на оплату труда </c:v>
                </c:pt>
                <c:pt idx="1">
                  <c:v>Аренда</c:v>
                </c:pt>
                <c:pt idx="2">
                  <c:v>Страхование гражданской ответственности членов СРО </c:v>
                </c:pt>
                <c:pt idx="3">
                  <c:v>Взносы в Национальное объединение строителей </c:v>
                </c:pt>
                <c:pt idx="4">
                  <c:v>Расходы на служебные командировки </c:v>
                </c:pt>
                <c:pt idx="5">
                  <c:v>Программное обеспечение и обслуживание рабочих мест  </c:v>
                </c:pt>
                <c:pt idx="6">
                  <c:v>Отчисления и налоги   </c:v>
                </c:pt>
                <c:pt idx="7">
                  <c:v>Прочие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41.45</c:v>
                </c:pt>
                <c:pt idx="1">
                  <c:v>2.46</c:v>
                </c:pt>
                <c:pt idx="2">
                  <c:v>3.82</c:v>
                </c:pt>
                <c:pt idx="3">
                  <c:v>8.25</c:v>
                </c:pt>
                <c:pt idx="4">
                  <c:v>0.23</c:v>
                </c:pt>
                <c:pt idx="5">
                  <c:v>2.73</c:v>
                </c:pt>
                <c:pt idx="6">
                  <c:v>11.38</c:v>
                </c:pt>
                <c:pt idx="7">
                  <c:v>29.68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B3-49CB-BA67-6D13E98CF4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КФ ВВ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На 01.01.2020</c:v>
                </c:pt>
                <c:pt idx="1">
                  <c:v>На 01.02.2020</c:v>
                </c:pt>
                <c:pt idx="2">
                  <c:v>На 01.03.2020</c:v>
                </c:pt>
                <c:pt idx="3">
                  <c:v>На 01.04.2020</c:v>
                </c:pt>
                <c:pt idx="4">
                  <c:v>На 01.05.2020</c:v>
                </c:pt>
                <c:pt idx="5">
                  <c:v>На 01.06.2020</c:v>
                </c:pt>
                <c:pt idx="6">
                  <c:v>На 01.07.2020</c:v>
                </c:pt>
                <c:pt idx="7">
                  <c:v>На 01.08.2020</c:v>
                </c:pt>
                <c:pt idx="8">
                  <c:v>На 01.09.2020</c:v>
                </c:pt>
                <c:pt idx="9">
                  <c:v>На 01.10.2020</c:v>
                </c:pt>
                <c:pt idx="10">
                  <c:v>На 01.11.2020</c:v>
                </c:pt>
                <c:pt idx="11">
                  <c:v>На 01.12.2020</c:v>
                </c:pt>
                <c:pt idx="12">
                  <c:v>На 01.01.2021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190</c:v>
                </c:pt>
                <c:pt idx="1">
                  <c:v>192</c:v>
                </c:pt>
                <c:pt idx="2">
                  <c:v>194</c:v>
                </c:pt>
                <c:pt idx="3">
                  <c:v>196</c:v>
                </c:pt>
                <c:pt idx="4">
                  <c:v>199</c:v>
                </c:pt>
                <c:pt idx="5">
                  <c:v>199</c:v>
                </c:pt>
                <c:pt idx="6">
                  <c:v>200</c:v>
                </c:pt>
                <c:pt idx="7">
                  <c:v>201</c:v>
                </c:pt>
                <c:pt idx="8">
                  <c:v>204</c:v>
                </c:pt>
                <c:pt idx="9">
                  <c:v>205</c:v>
                </c:pt>
                <c:pt idx="10">
                  <c:v>207</c:v>
                </c:pt>
                <c:pt idx="11">
                  <c:v>209</c:v>
                </c:pt>
                <c:pt idx="12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DE-418F-88CB-41B62932D7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КФ ОДО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Лист1!$A$2:$A$14</c:f>
              <c:strCache>
                <c:ptCount val="13"/>
                <c:pt idx="0">
                  <c:v>На 01.01.2020</c:v>
                </c:pt>
                <c:pt idx="1">
                  <c:v>На 01.02.2020</c:v>
                </c:pt>
                <c:pt idx="2">
                  <c:v>На 01.03.2020</c:v>
                </c:pt>
                <c:pt idx="3">
                  <c:v>На 01.04.2020</c:v>
                </c:pt>
                <c:pt idx="4">
                  <c:v>На 01.05.2020</c:v>
                </c:pt>
                <c:pt idx="5">
                  <c:v>На 01.06.2020</c:v>
                </c:pt>
                <c:pt idx="6">
                  <c:v>На 01.07.2020</c:v>
                </c:pt>
                <c:pt idx="7">
                  <c:v>На 01.08.2020</c:v>
                </c:pt>
                <c:pt idx="8">
                  <c:v>На 01.09.2020</c:v>
                </c:pt>
                <c:pt idx="9">
                  <c:v>На 01.10.2020</c:v>
                </c:pt>
                <c:pt idx="10">
                  <c:v>На 01.11.2020</c:v>
                </c:pt>
                <c:pt idx="11">
                  <c:v>На 01.12.2020</c:v>
                </c:pt>
                <c:pt idx="12">
                  <c:v>На 01.01.2021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196</c:v>
                </c:pt>
                <c:pt idx="1">
                  <c:v>211</c:v>
                </c:pt>
                <c:pt idx="2">
                  <c:v>215</c:v>
                </c:pt>
                <c:pt idx="3">
                  <c:v>219</c:v>
                </c:pt>
                <c:pt idx="4">
                  <c:v>227</c:v>
                </c:pt>
                <c:pt idx="5">
                  <c:v>232</c:v>
                </c:pt>
                <c:pt idx="6">
                  <c:v>232</c:v>
                </c:pt>
                <c:pt idx="7">
                  <c:v>234</c:v>
                </c:pt>
                <c:pt idx="8">
                  <c:v>244</c:v>
                </c:pt>
                <c:pt idx="9">
                  <c:v>244</c:v>
                </c:pt>
                <c:pt idx="10">
                  <c:v>250</c:v>
                </c:pt>
                <c:pt idx="11">
                  <c:v>257</c:v>
                </c:pt>
                <c:pt idx="12">
                  <c:v>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6DE-418F-88CB-41B62932D7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88160"/>
        <c:axId val="117589120"/>
      </c:barChart>
      <c:catAx>
        <c:axId val="6778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89120"/>
        <c:crosses val="autoZero"/>
        <c:auto val="1"/>
        <c:lblAlgn val="ctr"/>
        <c:lblOffset val="100"/>
        <c:noMultiLvlLbl val="0"/>
      </c:catAx>
      <c:valAx>
        <c:axId val="11758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8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j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выдачи выписок из реестра членов СРО за 2020 год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43</c:v>
                </c:pt>
                <c:pt idx="1">
                  <c:v>31</c:v>
                </c:pt>
                <c:pt idx="2">
                  <c:v>43</c:v>
                </c:pt>
                <c:pt idx="3">
                  <c:v>32</c:v>
                </c:pt>
                <c:pt idx="4">
                  <c:v>41</c:v>
                </c:pt>
                <c:pt idx="5">
                  <c:v>28</c:v>
                </c:pt>
                <c:pt idx="6">
                  <c:v>125</c:v>
                </c:pt>
                <c:pt idx="7">
                  <c:v>309</c:v>
                </c:pt>
                <c:pt idx="8">
                  <c:v>280</c:v>
                </c:pt>
                <c:pt idx="9">
                  <c:v>296</c:v>
                </c:pt>
                <c:pt idx="10">
                  <c:v>248</c:v>
                </c:pt>
                <c:pt idx="11">
                  <c:v>267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0D-4DF2-89F5-CE529A4BD2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117606656"/>
        <c:axId val="117608448"/>
      </c:barChart>
      <c:catAx>
        <c:axId val="11760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08448"/>
        <c:crosses val="autoZero"/>
        <c:auto val="1"/>
        <c:lblAlgn val="ctr"/>
        <c:lblOffset val="100"/>
        <c:noMultiLvlLbl val="0"/>
      </c:catAx>
      <c:valAx>
        <c:axId val="11760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0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4141-87E6-4DCF-9593-1930B50A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3515</Words>
  <Characters>20038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Демьянова Светлана</cp:lastModifiedBy>
  <cp:revision>6</cp:revision>
  <cp:lastPrinted>2021-05-17T10:23:00Z</cp:lastPrinted>
  <dcterms:created xsi:type="dcterms:W3CDTF">2021-05-18T06:44:00Z</dcterms:created>
  <dcterms:modified xsi:type="dcterms:W3CDTF">2021-05-19T11:38:00Z</dcterms:modified>
</cp:coreProperties>
</file>